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DED85" w14:textId="77777777" w:rsidR="00A527DD" w:rsidRDefault="00725565">
      <w:pPr>
        <w:spacing w:beforeLines="50" w:before="156" w:afterLines="50" w:after="156"/>
        <w:rPr>
          <w:bCs/>
        </w:rPr>
      </w:pPr>
      <w:r>
        <w:rPr>
          <w:rFonts w:hint="eastAsia"/>
          <w:bCs/>
        </w:rPr>
        <w:t>证券代码：</w:t>
      </w:r>
      <w:sdt>
        <w:sdtPr>
          <w:rPr>
            <w:rFonts w:hint="eastAsia"/>
            <w:bCs/>
          </w:rPr>
          <w:alias w:val="公司代码"/>
          <w:tag w:val="_GBC_704b7b03ea3f4a93b8d4655a09b2ff61"/>
          <w:id w:val="2056349478"/>
          <w:placeholder>
            <w:docPart w:val="GBC22222222222222222222222222222"/>
          </w:placeholder>
        </w:sdtPr>
        <w:sdtEndPr/>
        <w:sdtContent>
          <w:r>
            <w:rPr>
              <w:rFonts w:hint="eastAsia"/>
              <w:bCs/>
            </w:rPr>
            <w:t>603191</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2050056884"/>
          <w:placeholder>
            <w:docPart w:val="GBC22222222222222222222222222222"/>
          </w:placeholder>
        </w:sdtPr>
        <w:sdtEndPr/>
        <w:sdtContent>
          <w:r>
            <w:rPr>
              <w:rFonts w:hint="eastAsia"/>
              <w:bCs/>
            </w:rPr>
            <w:t>望变电气</w:t>
          </w:r>
        </w:sdtContent>
      </w:sdt>
    </w:p>
    <w:p w14:paraId="17EDFE3B" w14:textId="77777777" w:rsidR="00A527DD" w:rsidRDefault="00A527DD">
      <w:pPr>
        <w:rPr>
          <w:b/>
          <w:bCs/>
        </w:rPr>
      </w:pPr>
    </w:p>
    <w:p w14:paraId="203EDB1A" w14:textId="77777777" w:rsidR="00A527DD" w:rsidRDefault="00A527DD">
      <w:pPr>
        <w:rPr>
          <w:b/>
          <w:bCs/>
        </w:rPr>
      </w:pPr>
    </w:p>
    <w:p w14:paraId="26683ABB" w14:textId="77777777" w:rsidR="00A527DD" w:rsidRDefault="0033270D">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589539935"/>
          <w:placeholder>
            <w:docPart w:val="GBC22222222222222222222222222222"/>
          </w:placeholder>
          <w:dataBinding w:prefixMappings="xmlns:clcid-cgi='clcid-cgi'" w:xpath="/*/clcid-cgi:GongSiFaDingZhongWenMingCheng" w:storeItemID="{42DEBF9A-6816-48AE-BADD-E3125C474CD9}"/>
          <w:text/>
        </w:sdtPr>
        <w:sdtEndPr/>
        <w:sdtContent>
          <w:r w:rsidR="00725565">
            <w:rPr>
              <w:rFonts w:ascii="黑体" w:eastAsia="黑体" w:hAnsi="黑体"/>
              <w:b/>
              <w:bCs/>
              <w:color w:val="FF0000"/>
              <w:sz w:val="44"/>
              <w:szCs w:val="44"/>
            </w:rPr>
            <w:t>重庆望变电气（集团）股份有限公司</w:t>
          </w:r>
        </w:sdtContent>
      </w:sdt>
    </w:p>
    <w:p w14:paraId="07A1D9F3" w14:textId="77777777" w:rsidR="00A527DD" w:rsidRDefault="00725565">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6732F3BA" w14:textId="77777777" w:rsidR="00A527DD" w:rsidRDefault="00A527DD"/>
    <w:tbl>
      <w:tblPr>
        <w:tblStyle w:val="aff0"/>
        <w:tblW w:w="5000" w:type="pct"/>
        <w:tblLook w:val="04A0" w:firstRow="1" w:lastRow="0" w:firstColumn="1" w:lastColumn="0" w:noHBand="0" w:noVBand="1"/>
      </w:tblPr>
      <w:tblGrid>
        <w:gridCol w:w="9049"/>
      </w:tblGrid>
      <w:tr w:rsidR="00A527DD" w14:paraId="76A003FC" w14:textId="77777777">
        <w:tc>
          <w:tcPr>
            <w:tcW w:w="5000" w:type="pct"/>
          </w:tcPr>
          <w:sdt>
            <w:sdtPr>
              <w:tag w:val="_PLD_510235b1d67f4ddd974d1473b831d298"/>
              <w:id w:val="1175766131"/>
            </w:sdtPr>
            <w:sdtEndPr/>
            <w:sdtContent>
              <w:p w14:paraId="28BD061B" w14:textId="77777777" w:rsidR="00A527DD" w:rsidRDefault="00725565">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73C5D401" w14:textId="77777777" w:rsidR="00A527DD" w:rsidRDefault="00A527DD"/>
    <w:p w14:paraId="07631524" w14:textId="77777777" w:rsidR="00A527DD" w:rsidRDefault="00725565">
      <w:pPr>
        <w:pStyle w:val="1"/>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316935115"/>
        <w:placeholder>
          <w:docPart w:val="GBC22222222222222222222222222222"/>
        </w:placeholder>
      </w:sdtPr>
      <w:sdtEndPr/>
      <w:sdtContent>
        <w:p w14:paraId="3DA598DD" w14:textId="3061C343" w:rsidR="00A527DD" w:rsidRPr="00D04B5D" w:rsidRDefault="00725565" w:rsidP="00D04B5D">
          <w:pPr>
            <w:pStyle w:val="2"/>
            <w:spacing w:line="360" w:lineRule="auto"/>
            <w:rPr>
              <w:b w:val="0"/>
              <w:bCs w:val="0"/>
            </w:rPr>
          </w:pPr>
          <w:r>
            <w:rPr>
              <w:b w:val="0"/>
              <w:bCs w:val="0"/>
            </w:rPr>
            <w:t>公司董事会</w:t>
          </w:r>
          <w:sdt>
            <w:sdtPr>
              <w:tag w:val="_PLD_6c7c1b6feece4d6d8c952c7109ce7c85"/>
              <w:id w:val="-855118855"/>
            </w:sdtPr>
            <w:sdtEndPr/>
            <w:sdtContent>
              <w:r>
                <w:rPr>
                  <w:b w:val="0"/>
                  <w:bCs w:val="0"/>
                </w:rPr>
                <w:t>、监事会</w:t>
              </w:r>
            </w:sdtContent>
          </w:sdt>
          <w:r>
            <w:rPr>
              <w:b w:val="0"/>
              <w:bCs w:val="0"/>
            </w:rPr>
            <w:t>及董事</w:t>
          </w:r>
          <w:sdt>
            <w:sdtPr>
              <w:tag w:val="_PLD_8118199324894d539de9454c8dcfc523"/>
              <w:id w:val="603000985"/>
            </w:sdtPr>
            <w:sdtEnd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14:paraId="5CA61ABF" w14:textId="318CBB1B" w:rsidR="00A527DD" w:rsidRPr="00D04B5D" w:rsidRDefault="00725565" w:rsidP="00D04B5D">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6B5CF15E" w14:textId="77777777" w:rsidR="00A527DD" w:rsidRDefault="00725565">
      <w:pPr>
        <w:pStyle w:val="2"/>
        <w:spacing w:before="0" w:after="0" w:line="360" w:lineRule="auto"/>
        <w:rPr>
          <w:b w:val="0"/>
          <w:bCs w:val="0"/>
        </w:rPr>
      </w:pPr>
      <w:r>
        <w:rPr>
          <w:rFonts w:hint="eastAsia"/>
          <w:b w:val="0"/>
          <w:bCs w:val="0"/>
        </w:rPr>
        <w:t>第三季度财务报表是否经审计</w:t>
      </w:r>
    </w:p>
    <w:p w14:paraId="00CCAD94" w14:textId="7EF2C582" w:rsidR="00A527DD" w:rsidRDefault="0033270D" w:rsidP="00D04B5D">
      <w:pPr>
        <w:tabs>
          <w:tab w:val="left" w:pos="2232"/>
        </w:tabs>
      </w:pPr>
      <w:sdt>
        <w:sdtPr>
          <w:rPr>
            <w:rFonts w:asciiTheme="minorEastAsia" w:eastAsiaTheme="minorEastAsia" w:hAnsiTheme="minorEastAsia" w:hint="eastAsia"/>
          </w:rPr>
          <w:alias w:val="是否经审计[双击切换]"/>
          <w:tag w:val="_GBC_1c2c9021f8234ac69fb1f8fc40e3a7c1"/>
          <w:id w:val="-939606503"/>
          <w:placeholder>
            <w:docPart w:val="GBC22222222222222222222222222222"/>
          </w:placeholder>
        </w:sdtPr>
        <w:sdtEndPr/>
        <w:sdtContent>
          <w:r w:rsidR="00725565">
            <w:rPr>
              <w:rFonts w:asciiTheme="minorEastAsia" w:eastAsiaTheme="minorEastAsia" w:hAnsiTheme="minorEastAsia"/>
            </w:rPr>
            <w:fldChar w:fldCharType="begin"/>
          </w:r>
          <w:r w:rsidR="00725565">
            <w:rPr>
              <w:rFonts w:asciiTheme="minorEastAsia" w:eastAsiaTheme="minorEastAsia" w:hAnsiTheme="minorEastAsia" w:hint="eastAsia"/>
            </w:rPr>
            <w:instrText xml:space="preserve"> MACROBUTTON  SnrToggleCheckbox □是 </w:instrText>
          </w:r>
          <w:r w:rsidR="00725565">
            <w:rPr>
              <w:rFonts w:asciiTheme="minorEastAsia" w:eastAsiaTheme="minorEastAsia" w:hAnsiTheme="minorEastAsia"/>
            </w:rPr>
            <w:fldChar w:fldCharType="end"/>
          </w:r>
          <w:r w:rsidR="00725565">
            <w:rPr>
              <w:rFonts w:asciiTheme="minorEastAsia" w:eastAsiaTheme="minorEastAsia" w:hAnsiTheme="minorEastAsia"/>
            </w:rPr>
            <w:fldChar w:fldCharType="begin"/>
          </w:r>
          <w:r w:rsidR="00725565">
            <w:rPr>
              <w:rFonts w:asciiTheme="minorEastAsia" w:eastAsiaTheme="minorEastAsia" w:hAnsiTheme="minorEastAsia" w:hint="eastAsia"/>
            </w:rPr>
            <w:instrText xml:space="preserve"> MACROBUTTON  SnrToggleCheckbox √否 </w:instrText>
          </w:r>
          <w:r w:rsidR="00725565">
            <w:rPr>
              <w:rFonts w:asciiTheme="minorEastAsia" w:eastAsiaTheme="minorEastAsia" w:hAnsiTheme="minorEastAsia"/>
            </w:rPr>
            <w:fldChar w:fldCharType="end"/>
          </w:r>
        </w:sdtContent>
      </w:sdt>
      <w:bookmarkStart w:id="2" w:name="_Hlk83215426"/>
    </w:p>
    <w:bookmarkEnd w:id="2"/>
    <w:p w14:paraId="472BC2DC" w14:textId="77777777" w:rsidR="00A527DD" w:rsidRDefault="00725565">
      <w:pPr>
        <w:pStyle w:val="1"/>
        <w:numPr>
          <w:ilvl w:val="0"/>
          <w:numId w:val="2"/>
        </w:numPr>
        <w:tabs>
          <w:tab w:val="left" w:pos="434"/>
          <w:tab w:val="left" w:pos="882"/>
        </w:tabs>
        <w:spacing w:line="360" w:lineRule="auto"/>
        <w:rPr>
          <w:sz w:val="21"/>
        </w:rPr>
      </w:pPr>
      <w:r>
        <w:rPr>
          <w:rFonts w:hint="eastAsia"/>
          <w:sz w:val="21"/>
        </w:rPr>
        <w:t>主要财务数据</w:t>
      </w:r>
    </w:p>
    <w:p w14:paraId="74DF3F52" w14:textId="77777777" w:rsidR="00A527DD" w:rsidRDefault="00725565">
      <w:pPr>
        <w:pStyle w:val="2"/>
        <w:numPr>
          <w:ilvl w:val="0"/>
          <w:numId w:val="3"/>
        </w:numPr>
        <w:tabs>
          <w:tab w:val="left" w:pos="728"/>
        </w:tabs>
        <w:spacing w:before="0" w:after="0" w:line="360" w:lineRule="auto"/>
      </w:pPr>
      <w:r>
        <w:t>主要</w:t>
      </w:r>
      <w:r>
        <w:rPr>
          <w:rFonts w:hint="eastAsia"/>
        </w:rPr>
        <w:t>会计数据和财务指标</w:t>
      </w:r>
    </w:p>
    <w:p w14:paraId="338D2A72" w14:textId="77777777" w:rsidR="00A527DD" w:rsidRDefault="00725565">
      <w:pPr>
        <w:widowControl w:val="0"/>
        <w:wordWrap w:val="0"/>
        <w:jc w:val="right"/>
      </w:pPr>
      <w:r>
        <w:rPr>
          <w:rFonts w:hint="eastAsia"/>
        </w:rPr>
        <w:t>单位：</w:t>
      </w:r>
      <w:sdt>
        <w:sdtPr>
          <w:rPr>
            <w:rFonts w:hint="eastAsia"/>
          </w:rPr>
          <w:alias w:val="单位_主要财务数据"/>
          <w:tag w:val="_GBC_8de0e56e64aa495180a0c6c11886b2bc"/>
          <w:id w:val="-176784683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11109777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701"/>
        <w:gridCol w:w="1287"/>
        <w:gridCol w:w="1689"/>
        <w:gridCol w:w="1570"/>
      </w:tblGrid>
      <w:tr w:rsidR="00A527DD" w14:paraId="0F0BF499" w14:textId="77777777" w:rsidTr="000D4EED">
        <w:sdt>
          <w:sdtPr>
            <w:tag w:val="_PLD_f2ce49d434a745c7acc3a52f1012162b"/>
            <w:id w:val="1642468441"/>
          </w:sdtPr>
          <w:sdtEndPr/>
          <w:sdtContent>
            <w:tc>
              <w:tcPr>
                <w:tcW w:w="2802" w:type="dxa"/>
                <w:vAlign w:val="center"/>
              </w:tcPr>
              <w:p w14:paraId="49A2226B" w14:textId="77777777" w:rsidR="00A527DD" w:rsidRDefault="00725565">
                <w:pPr>
                  <w:jc w:val="center"/>
                </w:pPr>
                <w:r>
                  <w:rPr>
                    <w:rFonts w:hint="eastAsia"/>
                  </w:rPr>
                  <w:t>项目</w:t>
                </w:r>
              </w:p>
            </w:tc>
          </w:sdtContent>
        </w:sdt>
        <w:sdt>
          <w:sdtPr>
            <w:tag w:val="_PLD_9d5f261ece184e8b9d9c9c7a094c362a"/>
            <w:id w:val="-719045121"/>
          </w:sdtPr>
          <w:sdtEndPr/>
          <w:sdtContent>
            <w:tc>
              <w:tcPr>
                <w:tcW w:w="1701" w:type="dxa"/>
                <w:vAlign w:val="center"/>
              </w:tcPr>
              <w:p w14:paraId="6C0F35E4" w14:textId="77777777" w:rsidR="00A527DD" w:rsidRDefault="00725565">
                <w:pPr>
                  <w:jc w:val="center"/>
                </w:pPr>
                <w:r>
                  <w:rPr>
                    <w:rFonts w:hint="eastAsia"/>
                  </w:rPr>
                  <w:t>本报告期</w:t>
                </w:r>
              </w:p>
            </w:tc>
          </w:sdtContent>
        </w:sdt>
        <w:sdt>
          <w:sdtPr>
            <w:tag w:val="_PLD_1727b0602ecc4ecd9024513e9dc49584"/>
            <w:id w:val="-1177727959"/>
          </w:sdtPr>
          <w:sdtEndPr/>
          <w:sdtContent>
            <w:tc>
              <w:tcPr>
                <w:tcW w:w="1287" w:type="dxa"/>
                <w:vAlign w:val="center"/>
              </w:tcPr>
              <w:p w14:paraId="1E934F8F" w14:textId="77777777" w:rsidR="00A527DD" w:rsidRDefault="00725565">
                <w:pPr>
                  <w:jc w:val="center"/>
                </w:pPr>
                <w:r>
                  <w:rPr>
                    <w:rFonts w:hint="eastAsia"/>
                  </w:rPr>
                  <w:t>本报告期比上年同期增减变动幅度</w:t>
                </w:r>
                <w:r>
                  <w:rPr>
                    <w:rFonts w:hint="eastAsia"/>
                  </w:rPr>
                  <w:t>(%)</w:t>
                </w:r>
              </w:p>
            </w:tc>
          </w:sdtContent>
        </w:sdt>
        <w:sdt>
          <w:sdtPr>
            <w:tag w:val="_PLD_33029d5b919d4c0ab16430d58d169307"/>
            <w:id w:val="499549074"/>
          </w:sdtPr>
          <w:sdtEndPr/>
          <w:sdtContent>
            <w:tc>
              <w:tcPr>
                <w:tcW w:w="1689" w:type="dxa"/>
                <w:vAlign w:val="center"/>
              </w:tcPr>
              <w:p w14:paraId="145FF1CD" w14:textId="77777777" w:rsidR="00A527DD" w:rsidRDefault="00725565">
                <w:pPr>
                  <w:jc w:val="center"/>
                </w:pPr>
                <w:r>
                  <w:rPr>
                    <w:rFonts w:hint="eastAsia"/>
                  </w:rPr>
                  <w:t>年初至报告期末</w:t>
                </w:r>
              </w:p>
            </w:tc>
          </w:sdtContent>
        </w:sdt>
        <w:sdt>
          <w:sdtPr>
            <w:tag w:val="_PLD_21b197e457e149c993be1c42da3617bd"/>
            <w:id w:val="-944688512"/>
          </w:sdtPr>
          <w:sdtEndPr/>
          <w:sdtContent>
            <w:tc>
              <w:tcPr>
                <w:tcW w:w="1570" w:type="dxa"/>
                <w:vAlign w:val="center"/>
              </w:tcPr>
              <w:p w14:paraId="3FCBF893" w14:textId="77777777" w:rsidR="00A527DD" w:rsidRDefault="00725565">
                <w:pPr>
                  <w:jc w:val="center"/>
                </w:pPr>
                <w:r>
                  <w:rPr>
                    <w:rFonts w:hint="eastAsia"/>
                  </w:rPr>
                  <w:t>年初至报告期末比上年同期增减变动幅度</w:t>
                </w:r>
                <w:r>
                  <w:rPr>
                    <w:rFonts w:hint="eastAsia"/>
                  </w:rPr>
                  <w:t>(%)</w:t>
                </w:r>
              </w:p>
            </w:tc>
          </w:sdtContent>
        </w:sdt>
      </w:tr>
      <w:tr w:rsidR="00142A70" w14:paraId="513D0981" w14:textId="77777777" w:rsidTr="00142A70">
        <w:tc>
          <w:tcPr>
            <w:tcW w:w="2802" w:type="dxa"/>
            <w:vAlign w:val="center"/>
          </w:tcPr>
          <w:p w14:paraId="58B35936" w14:textId="77777777" w:rsidR="00142A70" w:rsidRDefault="00142A70" w:rsidP="00142A70">
            <w:r>
              <w:rPr>
                <w:rFonts w:hint="eastAsia"/>
              </w:rPr>
              <w:t>营业收入</w:t>
            </w:r>
          </w:p>
        </w:tc>
        <w:tc>
          <w:tcPr>
            <w:tcW w:w="1701" w:type="dxa"/>
            <w:vAlign w:val="center"/>
          </w:tcPr>
          <w:p w14:paraId="73725F54" w14:textId="026876B2" w:rsidR="00142A70" w:rsidRDefault="00142A70" w:rsidP="00142A70">
            <w:pPr>
              <w:jc w:val="right"/>
            </w:pPr>
            <w:r w:rsidRPr="00176CF7">
              <w:t xml:space="preserve"> 892,136,929.87 </w:t>
            </w:r>
          </w:p>
        </w:tc>
        <w:tc>
          <w:tcPr>
            <w:tcW w:w="1287" w:type="dxa"/>
            <w:vAlign w:val="center"/>
          </w:tcPr>
          <w:p w14:paraId="05C01D3E" w14:textId="5D72405F" w:rsidR="00142A70" w:rsidRDefault="00142A70" w:rsidP="00142A70">
            <w:pPr>
              <w:jc w:val="right"/>
            </w:pPr>
            <w:r w:rsidRPr="00176CF7">
              <w:t xml:space="preserve"> -5.99 </w:t>
            </w:r>
          </w:p>
        </w:tc>
        <w:tc>
          <w:tcPr>
            <w:tcW w:w="1689" w:type="dxa"/>
            <w:vAlign w:val="center"/>
          </w:tcPr>
          <w:p w14:paraId="362E9397" w14:textId="3B6648B5" w:rsidR="00142A70" w:rsidRDefault="00142A70" w:rsidP="00142A70">
            <w:pPr>
              <w:jc w:val="right"/>
            </w:pPr>
            <w:r w:rsidRPr="00176CF7">
              <w:t xml:space="preserve">2,728,120,019.70 </w:t>
            </w:r>
          </w:p>
        </w:tc>
        <w:tc>
          <w:tcPr>
            <w:tcW w:w="1570" w:type="dxa"/>
            <w:vAlign w:val="center"/>
          </w:tcPr>
          <w:p w14:paraId="33E0C6F2" w14:textId="5E973068" w:rsidR="00142A70" w:rsidRDefault="00142A70" w:rsidP="00142A70">
            <w:pPr>
              <w:jc w:val="right"/>
            </w:pPr>
            <w:r w:rsidRPr="00176CF7">
              <w:t xml:space="preserve"> 14.90 </w:t>
            </w:r>
          </w:p>
        </w:tc>
      </w:tr>
      <w:tr w:rsidR="00142A70" w14:paraId="2F2F5955" w14:textId="77777777" w:rsidTr="00142A70">
        <w:tc>
          <w:tcPr>
            <w:tcW w:w="2802" w:type="dxa"/>
            <w:vAlign w:val="center"/>
          </w:tcPr>
          <w:p w14:paraId="2DA280AB" w14:textId="77777777" w:rsidR="00142A70" w:rsidRDefault="00142A70" w:rsidP="00142A70">
            <w:r>
              <w:rPr>
                <w:rFonts w:hint="eastAsia"/>
              </w:rPr>
              <w:t>利润总额</w:t>
            </w:r>
          </w:p>
        </w:tc>
        <w:tc>
          <w:tcPr>
            <w:tcW w:w="1701" w:type="dxa"/>
            <w:vAlign w:val="center"/>
          </w:tcPr>
          <w:p w14:paraId="4E2EDBB0" w14:textId="61DAF421" w:rsidR="00142A70" w:rsidRDefault="00142A70" w:rsidP="00142A70">
            <w:pPr>
              <w:jc w:val="right"/>
            </w:pPr>
            <w:r w:rsidRPr="00176CF7">
              <w:t xml:space="preserve"> 29,699,477.81 </w:t>
            </w:r>
          </w:p>
        </w:tc>
        <w:tc>
          <w:tcPr>
            <w:tcW w:w="1287" w:type="dxa"/>
            <w:vAlign w:val="center"/>
          </w:tcPr>
          <w:p w14:paraId="76AED849" w14:textId="1C88018B" w:rsidR="00142A70" w:rsidRDefault="00142A70" w:rsidP="00142A70">
            <w:pPr>
              <w:jc w:val="right"/>
            </w:pPr>
            <w:r w:rsidRPr="00176CF7">
              <w:t xml:space="preserve"> -6.67 </w:t>
            </w:r>
          </w:p>
        </w:tc>
        <w:tc>
          <w:tcPr>
            <w:tcW w:w="1689" w:type="dxa"/>
            <w:vAlign w:val="center"/>
          </w:tcPr>
          <w:p w14:paraId="2CAC5132" w14:textId="0034C785" w:rsidR="00142A70" w:rsidRDefault="00142A70" w:rsidP="00142A70">
            <w:pPr>
              <w:jc w:val="right"/>
            </w:pPr>
            <w:r w:rsidRPr="00176CF7">
              <w:t xml:space="preserve"> 99,491,390.55 </w:t>
            </w:r>
          </w:p>
        </w:tc>
        <w:tc>
          <w:tcPr>
            <w:tcW w:w="1570" w:type="dxa"/>
            <w:vAlign w:val="center"/>
          </w:tcPr>
          <w:p w14:paraId="69B3BB8F" w14:textId="6669A360" w:rsidR="00142A70" w:rsidRDefault="00142A70" w:rsidP="00142A70">
            <w:pPr>
              <w:jc w:val="right"/>
            </w:pPr>
            <w:r w:rsidRPr="00176CF7">
              <w:t xml:space="preserve"> 39.01 </w:t>
            </w:r>
          </w:p>
        </w:tc>
      </w:tr>
      <w:tr w:rsidR="00142A70" w14:paraId="3743892D" w14:textId="77777777" w:rsidTr="00142A70">
        <w:tc>
          <w:tcPr>
            <w:tcW w:w="2802" w:type="dxa"/>
            <w:vAlign w:val="center"/>
          </w:tcPr>
          <w:p w14:paraId="4682D96F" w14:textId="77777777" w:rsidR="00142A70" w:rsidRDefault="00142A70" w:rsidP="00142A70">
            <w:r>
              <w:rPr>
                <w:rFonts w:hint="eastAsia"/>
              </w:rPr>
              <w:t>归属于上市公司股东的净利润</w:t>
            </w:r>
          </w:p>
        </w:tc>
        <w:tc>
          <w:tcPr>
            <w:tcW w:w="1701" w:type="dxa"/>
            <w:vAlign w:val="center"/>
          </w:tcPr>
          <w:p w14:paraId="24DC6313" w14:textId="05E2B12F" w:rsidR="00142A70" w:rsidRDefault="00142A70" w:rsidP="00142A70">
            <w:pPr>
              <w:jc w:val="right"/>
            </w:pPr>
            <w:r w:rsidRPr="00176CF7">
              <w:t xml:space="preserve"> 26,299,908.65 </w:t>
            </w:r>
          </w:p>
        </w:tc>
        <w:tc>
          <w:tcPr>
            <w:tcW w:w="1287" w:type="dxa"/>
            <w:vAlign w:val="center"/>
          </w:tcPr>
          <w:p w14:paraId="35D18B06" w14:textId="6854871A" w:rsidR="00142A70" w:rsidRDefault="00142A70" w:rsidP="00142A70">
            <w:pPr>
              <w:jc w:val="right"/>
            </w:pPr>
            <w:r w:rsidRPr="00176CF7">
              <w:t xml:space="preserve"> 39.01 </w:t>
            </w:r>
          </w:p>
        </w:tc>
        <w:tc>
          <w:tcPr>
            <w:tcW w:w="1689" w:type="dxa"/>
            <w:vAlign w:val="center"/>
          </w:tcPr>
          <w:p w14:paraId="42CF24B8" w14:textId="7B0B3C19" w:rsidR="00142A70" w:rsidRDefault="00142A70" w:rsidP="00142A70">
            <w:pPr>
              <w:jc w:val="right"/>
            </w:pPr>
            <w:r w:rsidRPr="00176CF7">
              <w:t xml:space="preserve"> 80,932,126.43 </w:t>
            </w:r>
          </w:p>
        </w:tc>
        <w:tc>
          <w:tcPr>
            <w:tcW w:w="1570" w:type="dxa"/>
            <w:vAlign w:val="center"/>
          </w:tcPr>
          <w:p w14:paraId="1FC081E2" w14:textId="15D955F6" w:rsidR="00142A70" w:rsidRDefault="00142A70" w:rsidP="00142A70">
            <w:pPr>
              <w:jc w:val="right"/>
            </w:pPr>
            <w:r w:rsidRPr="00176CF7">
              <w:t xml:space="preserve"> 50.68 </w:t>
            </w:r>
          </w:p>
        </w:tc>
      </w:tr>
      <w:tr w:rsidR="00142A70" w14:paraId="6BEB8B87" w14:textId="77777777" w:rsidTr="00142A70">
        <w:tc>
          <w:tcPr>
            <w:tcW w:w="2802" w:type="dxa"/>
            <w:vAlign w:val="center"/>
          </w:tcPr>
          <w:p w14:paraId="34F26787" w14:textId="77777777" w:rsidR="00142A70" w:rsidRDefault="00142A70" w:rsidP="00142A70">
            <w:r>
              <w:rPr>
                <w:rFonts w:hint="eastAsia"/>
              </w:rPr>
              <w:t>归属于上市公司股东的扣除非经常性损益的净利润</w:t>
            </w:r>
          </w:p>
        </w:tc>
        <w:tc>
          <w:tcPr>
            <w:tcW w:w="1701" w:type="dxa"/>
            <w:vAlign w:val="center"/>
          </w:tcPr>
          <w:p w14:paraId="527A7A43" w14:textId="60042558" w:rsidR="00142A70" w:rsidRDefault="00142A70" w:rsidP="00142A70">
            <w:pPr>
              <w:jc w:val="right"/>
            </w:pPr>
            <w:r w:rsidRPr="00176CF7">
              <w:t xml:space="preserve"> 26,966,510.80 </w:t>
            </w:r>
          </w:p>
        </w:tc>
        <w:tc>
          <w:tcPr>
            <w:tcW w:w="1287" w:type="dxa"/>
            <w:vAlign w:val="center"/>
          </w:tcPr>
          <w:p w14:paraId="3FB13C79" w14:textId="5FD0DA20" w:rsidR="00142A70" w:rsidRDefault="00142A70" w:rsidP="00142A70">
            <w:pPr>
              <w:jc w:val="right"/>
            </w:pPr>
            <w:r w:rsidRPr="00176CF7">
              <w:t xml:space="preserve"> 78.69 </w:t>
            </w:r>
          </w:p>
        </w:tc>
        <w:tc>
          <w:tcPr>
            <w:tcW w:w="1689" w:type="dxa"/>
            <w:vAlign w:val="center"/>
          </w:tcPr>
          <w:p w14:paraId="0D69C986" w14:textId="253710C3" w:rsidR="00142A70" w:rsidRDefault="00142A70" w:rsidP="00142A70">
            <w:pPr>
              <w:jc w:val="right"/>
            </w:pPr>
            <w:r w:rsidRPr="00176CF7">
              <w:t xml:space="preserve"> 76,182,131.98 </w:t>
            </w:r>
          </w:p>
        </w:tc>
        <w:tc>
          <w:tcPr>
            <w:tcW w:w="1570" w:type="dxa"/>
            <w:vAlign w:val="center"/>
          </w:tcPr>
          <w:p w14:paraId="2E64CBCF" w14:textId="025E75FB" w:rsidR="00142A70" w:rsidRDefault="00142A70" w:rsidP="00142A70">
            <w:pPr>
              <w:jc w:val="right"/>
            </w:pPr>
            <w:r w:rsidRPr="00176CF7">
              <w:t xml:space="preserve"> 140.77 </w:t>
            </w:r>
          </w:p>
        </w:tc>
      </w:tr>
      <w:tr w:rsidR="00142A70" w14:paraId="7F0B0870" w14:textId="77777777" w:rsidTr="00A30BDD">
        <w:tc>
          <w:tcPr>
            <w:tcW w:w="2802" w:type="dxa"/>
            <w:vAlign w:val="center"/>
          </w:tcPr>
          <w:p w14:paraId="4654B740" w14:textId="77777777" w:rsidR="00142A70" w:rsidRDefault="00142A70" w:rsidP="00142A70">
            <w:r>
              <w:rPr>
                <w:rFonts w:hint="eastAsia"/>
              </w:rPr>
              <w:t>经营活动产生的现金流量净额</w:t>
            </w:r>
          </w:p>
        </w:tc>
        <w:tc>
          <w:tcPr>
            <w:tcW w:w="1701" w:type="dxa"/>
            <w:vAlign w:val="center"/>
          </w:tcPr>
          <w:p w14:paraId="3B06D9CF" w14:textId="5668229F" w:rsidR="00142A70" w:rsidRDefault="00142A70" w:rsidP="00142A70">
            <w:pPr>
              <w:jc w:val="right"/>
              <w:rPr>
                <w:highlight w:val="yellow"/>
              </w:rPr>
            </w:pPr>
            <w:r w:rsidRPr="00176CF7">
              <w:rPr>
                <w:rFonts w:hint="eastAsia"/>
              </w:rPr>
              <w:t xml:space="preserve"> 145,915,200.15 </w:t>
            </w:r>
          </w:p>
        </w:tc>
        <w:tc>
          <w:tcPr>
            <w:tcW w:w="1287" w:type="dxa"/>
            <w:vAlign w:val="center"/>
          </w:tcPr>
          <w:p w14:paraId="10DE9F96" w14:textId="29FE1584" w:rsidR="00142A70" w:rsidRDefault="00142A70" w:rsidP="00A30BDD">
            <w:pPr>
              <w:jc w:val="center"/>
            </w:pPr>
            <w:r w:rsidRPr="00176CF7">
              <w:rPr>
                <w:rFonts w:hint="eastAsia"/>
              </w:rPr>
              <w:t>不适用</w:t>
            </w:r>
          </w:p>
        </w:tc>
        <w:tc>
          <w:tcPr>
            <w:tcW w:w="1689" w:type="dxa"/>
            <w:vAlign w:val="center"/>
          </w:tcPr>
          <w:p w14:paraId="479CF89C" w14:textId="420334E4" w:rsidR="00142A70" w:rsidRDefault="00142A70" w:rsidP="00142A70">
            <w:pPr>
              <w:jc w:val="right"/>
            </w:pPr>
            <w:r w:rsidRPr="00176CF7">
              <w:rPr>
                <w:rFonts w:hint="eastAsia"/>
              </w:rPr>
              <w:t xml:space="preserve"> 165,746,389.38 </w:t>
            </w:r>
          </w:p>
        </w:tc>
        <w:tc>
          <w:tcPr>
            <w:tcW w:w="1570" w:type="dxa"/>
            <w:vAlign w:val="center"/>
          </w:tcPr>
          <w:p w14:paraId="6BFA5E92" w14:textId="03F45990" w:rsidR="00142A70" w:rsidRDefault="00142A70" w:rsidP="00A30BDD">
            <w:pPr>
              <w:jc w:val="center"/>
            </w:pPr>
            <w:r w:rsidRPr="00176CF7">
              <w:rPr>
                <w:rFonts w:hint="eastAsia"/>
              </w:rPr>
              <w:t>不适用</w:t>
            </w:r>
          </w:p>
        </w:tc>
      </w:tr>
      <w:tr w:rsidR="00142A70" w14:paraId="355519FE" w14:textId="77777777" w:rsidTr="00142A70">
        <w:tc>
          <w:tcPr>
            <w:tcW w:w="2802" w:type="dxa"/>
            <w:vAlign w:val="center"/>
          </w:tcPr>
          <w:p w14:paraId="654FA533" w14:textId="77777777" w:rsidR="00142A70" w:rsidRDefault="00142A70" w:rsidP="00142A70">
            <w:r>
              <w:rPr>
                <w:rFonts w:hint="eastAsia"/>
              </w:rPr>
              <w:t>基本每股收益（元</w:t>
            </w:r>
            <w:r>
              <w:rPr>
                <w:rFonts w:hint="eastAsia"/>
              </w:rPr>
              <w:t>/</w:t>
            </w:r>
            <w:r>
              <w:rPr>
                <w:rFonts w:hint="eastAsia"/>
              </w:rPr>
              <w:t>股）</w:t>
            </w:r>
          </w:p>
        </w:tc>
        <w:tc>
          <w:tcPr>
            <w:tcW w:w="1701" w:type="dxa"/>
            <w:vAlign w:val="center"/>
          </w:tcPr>
          <w:p w14:paraId="3B8180C0" w14:textId="5BDE0A0E" w:rsidR="00142A70" w:rsidRDefault="00142A70" w:rsidP="00142A70">
            <w:pPr>
              <w:jc w:val="right"/>
            </w:pPr>
            <w:r w:rsidRPr="00176CF7">
              <w:t>0.08</w:t>
            </w:r>
          </w:p>
        </w:tc>
        <w:tc>
          <w:tcPr>
            <w:tcW w:w="1287" w:type="dxa"/>
            <w:vAlign w:val="center"/>
          </w:tcPr>
          <w:p w14:paraId="72351CD0" w14:textId="30C885A7" w:rsidR="00142A70" w:rsidRDefault="00142A70" w:rsidP="00142A70">
            <w:pPr>
              <w:jc w:val="right"/>
            </w:pPr>
            <w:r w:rsidRPr="00176CF7">
              <w:t xml:space="preserve"> 33.33 </w:t>
            </w:r>
          </w:p>
        </w:tc>
        <w:tc>
          <w:tcPr>
            <w:tcW w:w="1689" w:type="dxa"/>
            <w:vAlign w:val="center"/>
          </w:tcPr>
          <w:p w14:paraId="7A9F5A4F" w14:textId="28096DD1" w:rsidR="00142A70" w:rsidRDefault="00142A70" w:rsidP="00142A70">
            <w:pPr>
              <w:jc w:val="right"/>
            </w:pPr>
            <w:r w:rsidRPr="00176CF7">
              <w:t>0.25</w:t>
            </w:r>
          </w:p>
        </w:tc>
        <w:tc>
          <w:tcPr>
            <w:tcW w:w="1570" w:type="dxa"/>
            <w:vAlign w:val="center"/>
          </w:tcPr>
          <w:p w14:paraId="4E58878D" w14:textId="3DC583EA" w:rsidR="00142A70" w:rsidRDefault="00142A70" w:rsidP="00142A70">
            <w:pPr>
              <w:jc w:val="right"/>
            </w:pPr>
            <w:r w:rsidRPr="00176CF7">
              <w:t xml:space="preserve"> 56.25 </w:t>
            </w:r>
          </w:p>
        </w:tc>
      </w:tr>
      <w:tr w:rsidR="00142A70" w14:paraId="3FF028C4" w14:textId="77777777" w:rsidTr="00142A70">
        <w:tc>
          <w:tcPr>
            <w:tcW w:w="2802" w:type="dxa"/>
            <w:vAlign w:val="center"/>
          </w:tcPr>
          <w:p w14:paraId="1CD30316" w14:textId="77777777" w:rsidR="00142A70" w:rsidRDefault="00142A70" w:rsidP="00142A70">
            <w:r>
              <w:rPr>
                <w:rFonts w:hint="eastAsia"/>
              </w:rPr>
              <w:t>稀释每股收益（元</w:t>
            </w:r>
            <w:r>
              <w:rPr>
                <w:rFonts w:hint="eastAsia"/>
              </w:rPr>
              <w:t>/</w:t>
            </w:r>
            <w:r>
              <w:rPr>
                <w:rFonts w:hint="eastAsia"/>
              </w:rPr>
              <w:t>股）</w:t>
            </w:r>
          </w:p>
        </w:tc>
        <w:tc>
          <w:tcPr>
            <w:tcW w:w="1701" w:type="dxa"/>
            <w:vAlign w:val="center"/>
          </w:tcPr>
          <w:p w14:paraId="662A265A" w14:textId="25C902C4" w:rsidR="00142A70" w:rsidRDefault="00142A70" w:rsidP="00142A70">
            <w:pPr>
              <w:jc w:val="right"/>
            </w:pPr>
            <w:r w:rsidRPr="00176CF7">
              <w:t>0.08</w:t>
            </w:r>
          </w:p>
        </w:tc>
        <w:tc>
          <w:tcPr>
            <w:tcW w:w="1287" w:type="dxa"/>
            <w:vAlign w:val="center"/>
          </w:tcPr>
          <w:p w14:paraId="7A0E2FD8" w14:textId="4B3954E9" w:rsidR="00142A70" w:rsidRDefault="00142A70" w:rsidP="00142A70">
            <w:pPr>
              <w:jc w:val="right"/>
            </w:pPr>
            <w:r w:rsidRPr="00176CF7">
              <w:t xml:space="preserve"> 33.33 </w:t>
            </w:r>
          </w:p>
        </w:tc>
        <w:tc>
          <w:tcPr>
            <w:tcW w:w="1689" w:type="dxa"/>
            <w:vAlign w:val="center"/>
          </w:tcPr>
          <w:p w14:paraId="0D4E79EB" w14:textId="2444AFF1" w:rsidR="00142A70" w:rsidRDefault="00142A70" w:rsidP="00142A70">
            <w:pPr>
              <w:jc w:val="right"/>
            </w:pPr>
            <w:r w:rsidRPr="00176CF7">
              <w:t>0.24</w:t>
            </w:r>
          </w:p>
        </w:tc>
        <w:tc>
          <w:tcPr>
            <w:tcW w:w="1570" w:type="dxa"/>
            <w:vAlign w:val="center"/>
          </w:tcPr>
          <w:p w14:paraId="16A7D702" w14:textId="7D5D1647" w:rsidR="00142A70" w:rsidRDefault="00142A70" w:rsidP="00142A70">
            <w:pPr>
              <w:jc w:val="right"/>
            </w:pPr>
            <w:r w:rsidRPr="00176CF7">
              <w:t xml:space="preserve"> 50.00 </w:t>
            </w:r>
          </w:p>
        </w:tc>
      </w:tr>
      <w:tr w:rsidR="00142A70" w14:paraId="1EA86CC3" w14:textId="77777777" w:rsidTr="00A30BDD">
        <w:tc>
          <w:tcPr>
            <w:tcW w:w="2802" w:type="dxa"/>
            <w:vAlign w:val="center"/>
          </w:tcPr>
          <w:p w14:paraId="7B58B427" w14:textId="77777777" w:rsidR="00142A70" w:rsidRDefault="00142A70" w:rsidP="00142A70">
            <w:r>
              <w:rPr>
                <w:rFonts w:hint="eastAsia"/>
              </w:rPr>
              <w:t>加权平均净资产收益率</w:t>
            </w:r>
            <w:r>
              <w:t>（</w:t>
            </w:r>
            <w:r>
              <w:rPr>
                <w:rFonts w:hint="eastAsia"/>
              </w:rPr>
              <w:t>%</w:t>
            </w:r>
            <w:r>
              <w:t>）</w:t>
            </w:r>
          </w:p>
        </w:tc>
        <w:tc>
          <w:tcPr>
            <w:tcW w:w="1701" w:type="dxa"/>
            <w:vAlign w:val="center"/>
          </w:tcPr>
          <w:p w14:paraId="15042AEA" w14:textId="0519135B" w:rsidR="00142A70" w:rsidRDefault="00142A70" w:rsidP="00142A70">
            <w:pPr>
              <w:jc w:val="right"/>
            </w:pPr>
            <w:r w:rsidRPr="00176CF7">
              <w:t>1.02</w:t>
            </w:r>
          </w:p>
        </w:tc>
        <w:tc>
          <w:tcPr>
            <w:tcW w:w="1287" w:type="dxa"/>
            <w:vAlign w:val="center"/>
          </w:tcPr>
          <w:p w14:paraId="5BEF1877" w14:textId="5F6377BD" w:rsidR="00142A70" w:rsidRDefault="00A30BDD" w:rsidP="00A30BDD">
            <w:pPr>
              <w:jc w:val="both"/>
            </w:pPr>
            <w:r>
              <w:rPr>
                <w:rFonts w:hint="eastAsia"/>
              </w:rPr>
              <w:t>增加</w:t>
            </w:r>
            <w:r>
              <w:rPr>
                <w:rFonts w:hint="eastAsia"/>
              </w:rPr>
              <w:t>0.24</w:t>
            </w:r>
            <w:r>
              <w:rPr>
                <w:rFonts w:hint="eastAsia"/>
              </w:rPr>
              <w:t>个百分点</w:t>
            </w:r>
          </w:p>
        </w:tc>
        <w:tc>
          <w:tcPr>
            <w:tcW w:w="1689" w:type="dxa"/>
            <w:vAlign w:val="center"/>
          </w:tcPr>
          <w:p w14:paraId="7E8A75AD" w14:textId="51C01FC1" w:rsidR="00142A70" w:rsidRDefault="00142A70" w:rsidP="00142A70">
            <w:pPr>
              <w:jc w:val="right"/>
            </w:pPr>
            <w:r w:rsidRPr="00176CF7">
              <w:t>3.30</w:t>
            </w:r>
          </w:p>
        </w:tc>
        <w:tc>
          <w:tcPr>
            <w:tcW w:w="1570" w:type="dxa"/>
            <w:vAlign w:val="center"/>
          </w:tcPr>
          <w:p w14:paraId="20D175FF" w14:textId="3A7EC3DC" w:rsidR="00142A70" w:rsidRDefault="00A30BDD" w:rsidP="00A30BDD">
            <w:pPr>
              <w:jc w:val="both"/>
            </w:pPr>
            <w:r>
              <w:rPr>
                <w:rFonts w:hint="eastAsia"/>
              </w:rPr>
              <w:t>增加</w:t>
            </w:r>
            <w:r>
              <w:rPr>
                <w:rFonts w:hint="eastAsia"/>
              </w:rPr>
              <w:t>1.08</w:t>
            </w:r>
            <w:r>
              <w:rPr>
                <w:rFonts w:hint="eastAsia"/>
              </w:rPr>
              <w:t>个百分点</w:t>
            </w:r>
          </w:p>
        </w:tc>
      </w:tr>
      <w:tr w:rsidR="00A527DD" w14:paraId="51702ADE" w14:textId="77777777" w:rsidTr="000D4EED">
        <w:tc>
          <w:tcPr>
            <w:tcW w:w="2802" w:type="dxa"/>
            <w:vAlign w:val="center"/>
          </w:tcPr>
          <w:p w14:paraId="3E61465D" w14:textId="77777777" w:rsidR="00A527DD" w:rsidRDefault="00A527DD"/>
        </w:tc>
        <w:sdt>
          <w:sdtPr>
            <w:tag w:val="_PLD_f6c4ae82ae064b1b82a8bc744f160c06"/>
            <w:id w:val="-1547744627"/>
          </w:sdtPr>
          <w:sdtEndPr/>
          <w:sdtContent>
            <w:tc>
              <w:tcPr>
                <w:tcW w:w="1701" w:type="dxa"/>
                <w:vAlign w:val="center"/>
              </w:tcPr>
              <w:p w14:paraId="34D5293D" w14:textId="77777777" w:rsidR="00A527DD" w:rsidRDefault="00725565">
                <w:pPr>
                  <w:jc w:val="center"/>
                </w:pPr>
                <w:r>
                  <w:rPr>
                    <w:rFonts w:hint="eastAsia"/>
                  </w:rPr>
                  <w:t>本报告期末</w:t>
                </w:r>
              </w:p>
            </w:tc>
          </w:sdtContent>
        </w:sdt>
        <w:sdt>
          <w:sdtPr>
            <w:tag w:val="_PLD_f85bddc7fab447fabd8b7e29f974da8d"/>
            <w:id w:val="1683078640"/>
          </w:sdtPr>
          <w:sdtEndPr/>
          <w:sdtContent>
            <w:tc>
              <w:tcPr>
                <w:tcW w:w="2976" w:type="dxa"/>
                <w:gridSpan w:val="2"/>
                <w:vAlign w:val="center"/>
              </w:tcPr>
              <w:p w14:paraId="709BDFA0" w14:textId="77777777" w:rsidR="00A527DD" w:rsidRDefault="00725565">
                <w:pPr>
                  <w:jc w:val="center"/>
                </w:pPr>
                <w:r>
                  <w:rPr>
                    <w:rFonts w:hint="eastAsia"/>
                  </w:rPr>
                  <w:t>上年度末</w:t>
                </w:r>
              </w:p>
            </w:tc>
          </w:sdtContent>
        </w:sdt>
        <w:sdt>
          <w:sdtPr>
            <w:tag w:val="_PLD_3ae2f5fcae354a3da0333b3244ba14a9"/>
            <w:id w:val="61528859"/>
          </w:sdtPr>
          <w:sdtEndPr/>
          <w:sdtContent>
            <w:tc>
              <w:tcPr>
                <w:tcW w:w="1570" w:type="dxa"/>
                <w:vAlign w:val="center"/>
              </w:tcPr>
              <w:p w14:paraId="26DEEE7E" w14:textId="77777777" w:rsidR="00A527DD" w:rsidRDefault="00725565">
                <w:pPr>
                  <w:jc w:val="center"/>
                </w:pPr>
                <w:r>
                  <w:rPr>
                    <w:rFonts w:hint="eastAsia"/>
                  </w:rPr>
                  <w:t>本报告期末比上年度末增减变动幅度</w:t>
                </w:r>
                <w:r>
                  <w:rPr>
                    <w:rFonts w:hint="eastAsia"/>
                  </w:rPr>
                  <w:t>(%)</w:t>
                </w:r>
              </w:p>
            </w:tc>
          </w:sdtContent>
        </w:sdt>
      </w:tr>
      <w:tr w:rsidR="00142A70" w14:paraId="48716984" w14:textId="77777777" w:rsidTr="00142A70">
        <w:tc>
          <w:tcPr>
            <w:tcW w:w="2802" w:type="dxa"/>
            <w:vAlign w:val="center"/>
          </w:tcPr>
          <w:p w14:paraId="57297158" w14:textId="77777777" w:rsidR="00142A70" w:rsidRDefault="00142A70" w:rsidP="00142A70">
            <w:r>
              <w:rPr>
                <w:rFonts w:hint="eastAsia"/>
              </w:rPr>
              <w:t>总资产</w:t>
            </w:r>
          </w:p>
        </w:tc>
        <w:tc>
          <w:tcPr>
            <w:tcW w:w="1701" w:type="dxa"/>
            <w:vAlign w:val="center"/>
          </w:tcPr>
          <w:p w14:paraId="6BEE2FFB" w14:textId="63597F66" w:rsidR="00142A70" w:rsidRDefault="00142A70" w:rsidP="00142A70">
            <w:pPr>
              <w:jc w:val="right"/>
            </w:pPr>
            <w:r w:rsidRPr="00E207D0">
              <w:t xml:space="preserve">7,137,656,086.85 </w:t>
            </w:r>
          </w:p>
        </w:tc>
        <w:tc>
          <w:tcPr>
            <w:tcW w:w="2976" w:type="dxa"/>
            <w:gridSpan w:val="2"/>
            <w:vAlign w:val="center"/>
          </w:tcPr>
          <w:p w14:paraId="2BB3A96B" w14:textId="77777777" w:rsidR="00142A70" w:rsidRDefault="00142A70" w:rsidP="00142A70">
            <w:pPr>
              <w:jc w:val="right"/>
            </w:pPr>
            <w:r>
              <w:t xml:space="preserve">6,531,948,941.04 </w:t>
            </w:r>
          </w:p>
        </w:tc>
        <w:tc>
          <w:tcPr>
            <w:tcW w:w="1570" w:type="dxa"/>
            <w:vAlign w:val="center"/>
          </w:tcPr>
          <w:p w14:paraId="267743D1" w14:textId="5D364CBA" w:rsidR="00142A70" w:rsidRDefault="00142A70" w:rsidP="00142A70">
            <w:pPr>
              <w:jc w:val="right"/>
            </w:pPr>
            <w:r w:rsidRPr="00EA7EFE">
              <w:t>9.27</w:t>
            </w:r>
          </w:p>
        </w:tc>
      </w:tr>
      <w:tr w:rsidR="00142A70" w14:paraId="2113E0FD" w14:textId="77777777" w:rsidTr="00142A70">
        <w:tc>
          <w:tcPr>
            <w:tcW w:w="2802" w:type="dxa"/>
            <w:vAlign w:val="center"/>
          </w:tcPr>
          <w:p w14:paraId="41E9B675" w14:textId="77777777" w:rsidR="00142A70" w:rsidRDefault="00142A70" w:rsidP="00142A70">
            <w:r>
              <w:rPr>
                <w:rFonts w:hint="eastAsia"/>
              </w:rPr>
              <w:t>归属于上市公司股东的所有者权益</w:t>
            </w:r>
          </w:p>
        </w:tc>
        <w:tc>
          <w:tcPr>
            <w:tcW w:w="1701" w:type="dxa"/>
            <w:vAlign w:val="center"/>
          </w:tcPr>
          <w:p w14:paraId="3E09879D" w14:textId="7B794631" w:rsidR="00142A70" w:rsidRDefault="00142A70" w:rsidP="00142A70">
            <w:pPr>
              <w:jc w:val="right"/>
            </w:pPr>
            <w:r w:rsidRPr="00E207D0">
              <w:t xml:space="preserve">2,498,672,012.35 </w:t>
            </w:r>
          </w:p>
        </w:tc>
        <w:tc>
          <w:tcPr>
            <w:tcW w:w="2976" w:type="dxa"/>
            <w:gridSpan w:val="2"/>
            <w:vAlign w:val="center"/>
          </w:tcPr>
          <w:p w14:paraId="0EA45519" w14:textId="77777777" w:rsidR="00142A70" w:rsidRDefault="00142A70" w:rsidP="00142A70">
            <w:pPr>
              <w:jc w:val="right"/>
            </w:pPr>
            <w:r>
              <w:t>2,413,243,343.39</w:t>
            </w:r>
          </w:p>
        </w:tc>
        <w:tc>
          <w:tcPr>
            <w:tcW w:w="1570" w:type="dxa"/>
            <w:vAlign w:val="center"/>
          </w:tcPr>
          <w:p w14:paraId="5161695C" w14:textId="0287FBDE" w:rsidR="00142A70" w:rsidRDefault="00142A70" w:rsidP="00142A70">
            <w:pPr>
              <w:jc w:val="right"/>
            </w:pPr>
            <w:r w:rsidRPr="00EA7EFE">
              <w:t>3.54</w:t>
            </w:r>
          </w:p>
        </w:tc>
      </w:tr>
    </w:tbl>
    <w:p w14:paraId="12AB1956" w14:textId="77777777" w:rsidR="00A527DD" w:rsidRDefault="00725565">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14:paraId="48F7C066" w14:textId="77777777" w:rsidR="00A527DD" w:rsidRDefault="00725565">
      <w:pPr>
        <w:pStyle w:val="2"/>
        <w:numPr>
          <w:ilvl w:val="0"/>
          <w:numId w:val="3"/>
        </w:numPr>
        <w:tabs>
          <w:tab w:val="left" w:pos="360"/>
          <w:tab w:val="left" w:pos="728"/>
        </w:tabs>
        <w:spacing w:before="0" w:after="0" w:line="360" w:lineRule="auto"/>
      </w:pPr>
      <w:bookmarkStart w:id="3" w:name="_Hlk24640273"/>
      <w:bookmarkStart w:id="4" w:name="_Hlk83628548"/>
      <w:bookmarkStart w:id="5" w:name="_Hlk41554412"/>
      <w:bookmarkStart w:id="6" w:name="_Hlk176867619"/>
      <w:bookmarkStart w:id="7" w:name="_Hlk177137165"/>
      <w:bookmarkEnd w:id="3"/>
      <w:bookmarkEnd w:id="4"/>
      <w:r>
        <w:rPr>
          <w:rFonts w:hint="eastAsia"/>
        </w:rPr>
        <w:t>非经常性损益项目和金额</w:t>
      </w:r>
    </w:p>
    <w:sdt>
      <w:sdtPr>
        <w:alias w:val="是否适用：扣除非经常性损益项目和金额[双击切换]"/>
        <w:tag w:val="_GBC_448408c8f06d46b4a91a17fd3243f936"/>
        <w:id w:val="273908054"/>
        <w:placeholder>
          <w:docPart w:val="GBC22222222222222222222222222222"/>
        </w:placeholder>
      </w:sdtPr>
      <w:sdtEndPr/>
      <w:sdtContent>
        <w:p w14:paraId="639CDFD2" w14:textId="77777777" w:rsidR="00A527DD" w:rsidRDefault="00725565">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1443622B" w14:textId="77777777" w:rsidR="00A527DD" w:rsidRDefault="00725565">
      <w:pPr>
        <w:jc w:val="right"/>
      </w:pPr>
      <w:r>
        <w:rPr>
          <w:rFonts w:hint="eastAsia"/>
        </w:rPr>
        <w:t>单位</w:t>
      </w:r>
      <w:r>
        <w:rPr>
          <w:rFonts w:hint="eastAsia"/>
        </w:rPr>
        <w:t>:</w:t>
      </w:r>
      <w:sdt>
        <w:sdtPr>
          <w:rPr>
            <w:rFonts w:hint="eastAsia"/>
          </w:rPr>
          <w:alias w:val="单位：扣除非经常性损益项目和金额"/>
          <w:tag w:val="_GBC_a9fc9b449e8e4c6b98909fd2474bc0ae"/>
          <w:id w:val="545252649"/>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1013843923"/>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f0"/>
        <w:tblW w:w="5000" w:type="pct"/>
        <w:tblLook w:val="04A0" w:firstRow="1" w:lastRow="0" w:firstColumn="1" w:lastColumn="0" w:noHBand="0" w:noVBand="1"/>
      </w:tblPr>
      <w:tblGrid>
        <w:gridCol w:w="3549"/>
        <w:gridCol w:w="1734"/>
        <w:gridCol w:w="1884"/>
        <w:gridCol w:w="1882"/>
      </w:tblGrid>
      <w:tr w:rsidR="00A527DD" w14:paraId="736BE42A" w14:textId="77777777">
        <w:sdt>
          <w:sdtPr>
            <w:tag w:val="_PLD_4ba2729985f3496a81cf5a9fc03aefc6"/>
            <w:id w:val="1039019202"/>
          </w:sdtPr>
          <w:sdtEndPr/>
          <w:sdtContent>
            <w:tc>
              <w:tcPr>
                <w:tcW w:w="1961" w:type="pct"/>
                <w:vAlign w:val="center"/>
              </w:tcPr>
              <w:p w14:paraId="7819CE28" w14:textId="77777777" w:rsidR="00A527DD" w:rsidRDefault="00725565">
                <w:pPr>
                  <w:pStyle w:val="aff6"/>
                  <w:ind w:firstLineChars="0" w:firstLine="0"/>
                  <w:jc w:val="center"/>
                </w:pPr>
                <w:r>
                  <w:rPr>
                    <w:rFonts w:hint="eastAsia"/>
                  </w:rPr>
                  <w:t>非经常性损益项目</w:t>
                </w:r>
              </w:p>
            </w:tc>
          </w:sdtContent>
        </w:sdt>
        <w:sdt>
          <w:sdtPr>
            <w:tag w:val="_PLD_13720f1557d949f583e6b075e0658b86"/>
            <w:id w:val="1607929646"/>
          </w:sdtPr>
          <w:sdtEndPr/>
          <w:sdtContent>
            <w:tc>
              <w:tcPr>
                <w:tcW w:w="958" w:type="pct"/>
                <w:vAlign w:val="center"/>
              </w:tcPr>
              <w:p w14:paraId="1106B9C3" w14:textId="77777777" w:rsidR="00A527DD" w:rsidRDefault="00725565">
                <w:pPr>
                  <w:pStyle w:val="aff6"/>
                  <w:ind w:firstLineChars="0" w:firstLine="0"/>
                  <w:jc w:val="center"/>
                </w:pPr>
                <w:r>
                  <w:rPr>
                    <w:rFonts w:hint="eastAsia"/>
                  </w:rPr>
                  <w:t>本期金额</w:t>
                </w:r>
              </w:p>
            </w:tc>
          </w:sdtContent>
        </w:sdt>
        <w:tc>
          <w:tcPr>
            <w:tcW w:w="1041" w:type="pct"/>
            <w:vAlign w:val="center"/>
          </w:tcPr>
          <w:sdt>
            <w:sdtPr>
              <w:tag w:val="_PLD_0b7caf307d744e629b3659af37d72358"/>
              <w:id w:val="-1654587272"/>
            </w:sdtPr>
            <w:sdtEndPr/>
            <w:sdtContent>
              <w:p w14:paraId="4A11309A" w14:textId="77777777" w:rsidR="00A527DD" w:rsidRDefault="00725565">
                <w:pPr>
                  <w:pStyle w:val="aff6"/>
                  <w:ind w:firstLineChars="0" w:firstLine="0"/>
                  <w:jc w:val="center"/>
                </w:pPr>
                <w:r>
                  <w:rPr>
                    <w:rFonts w:hint="eastAsia"/>
                  </w:rPr>
                  <w:t>年初至报告期末金额</w:t>
                </w:r>
              </w:p>
            </w:sdtContent>
          </w:sdt>
        </w:tc>
        <w:sdt>
          <w:sdtPr>
            <w:tag w:val="_PLD_88695fd8518146128685237353420405"/>
            <w:id w:val="1064841879"/>
          </w:sdtPr>
          <w:sdtEndPr/>
          <w:sdtContent>
            <w:tc>
              <w:tcPr>
                <w:tcW w:w="1040" w:type="pct"/>
                <w:vAlign w:val="center"/>
              </w:tcPr>
              <w:p w14:paraId="108257B8" w14:textId="77777777" w:rsidR="00A527DD" w:rsidRDefault="00725565">
                <w:pPr>
                  <w:pStyle w:val="aff6"/>
                  <w:ind w:firstLineChars="0" w:firstLine="0"/>
                  <w:jc w:val="center"/>
                </w:pPr>
                <w:r>
                  <w:rPr>
                    <w:rFonts w:hint="eastAsia"/>
                  </w:rPr>
                  <w:t>说明</w:t>
                </w:r>
              </w:p>
            </w:tc>
          </w:sdtContent>
        </w:sdt>
      </w:tr>
      <w:tr w:rsidR="00A527DD" w14:paraId="289DB471" w14:textId="77777777">
        <w:tc>
          <w:tcPr>
            <w:tcW w:w="1961" w:type="pct"/>
          </w:tcPr>
          <w:p w14:paraId="0D1D138D" w14:textId="77777777" w:rsidR="00A527DD" w:rsidRDefault="00725565">
            <w:pPr>
              <w:pStyle w:val="aff6"/>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2F83B81A" w14:textId="77777777" w:rsidR="00A527DD" w:rsidRDefault="00725565">
            <w:pPr>
              <w:jc w:val="right"/>
            </w:pPr>
            <w:r>
              <w:t xml:space="preserve"> -490,360.08 </w:t>
            </w:r>
          </w:p>
        </w:tc>
        <w:tc>
          <w:tcPr>
            <w:tcW w:w="1041" w:type="pct"/>
            <w:vAlign w:val="center"/>
          </w:tcPr>
          <w:p w14:paraId="6B3A99E8" w14:textId="77777777" w:rsidR="00A527DD" w:rsidRDefault="00725565">
            <w:pPr>
              <w:jc w:val="right"/>
            </w:pPr>
            <w:r>
              <w:t xml:space="preserve"> -395,926.29 </w:t>
            </w:r>
          </w:p>
        </w:tc>
        <w:tc>
          <w:tcPr>
            <w:tcW w:w="1040" w:type="pct"/>
            <w:vAlign w:val="center"/>
          </w:tcPr>
          <w:p w14:paraId="422F38AA" w14:textId="77777777" w:rsidR="00A527DD" w:rsidRDefault="00A527DD"/>
        </w:tc>
      </w:tr>
      <w:tr w:rsidR="00A527DD" w14:paraId="1B7EC46E" w14:textId="77777777">
        <w:tc>
          <w:tcPr>
            <w:tcW w:w="1961" w:type="pct"/>
          </w:tcPr>
          <w:p w14:paraId="45200EFE" w14:textId="77777777" w:rsidR="00A527DD" w:rsidRDefault="00725565">
            <w:pPr>
              <w:pStyle w:val="aff6"/>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79EC0C19" w14:textId="77777777" w:rsidR="00A527DD" w:rsidRDefault="00725565">
            <w:pPr>
              <w:jc w:val="right"/>
            </w:pPr>
            <w:r>
              <w:t xml:space="preserve"> 27,390.70 </w:t>
            </w:r>
          </w:p>
        </w:tc>
        <w:tc>
          <w:tcPr>
            <w:tcW w:w="1041" w:type="pct"/>
            <w:vAlign w:val="center"/>
          </w:tcPr>
          <w:p w14:paraId="6F991583" w14:textId="77777777" w:rsidR="00A527DD" w:rsidRDefault="00725565">
            <w:pPr>
              <w:jc w:val="right"/>
            </w:pPr>
            <w:r>
              <w:t xml:space="preserve"> 8,467,832.77 </w:t>
            </w:r>
          </w:p>
        </w:tc>
        <w:tc>
          <w:tcPr>
            <w:tcW w:w="1040" w:type="pct"/>
            <w:vAlign w:val="center"/>
          </w:tcPr>
          <w:p w14:paraId="5EDB3B4C" w14:textId="77777777" w:rsidR="00A527DD" w:rsidRDefault="00A527DD"/>
        </w:tc>
      </w:tr>
      <w:tr w:rsidR="00A527DD" w14:paraId="4143B19B" w14:textId="77777777">
        <w:tc>
          <w:tcPr>
            <w:tcW w:w="1961" w:type="pct"/>
          </w:tcPr>
          <w:p w14:paraId="69426010" w14:textId="77777777" w:rsidR="00A527DD" w:rsidRDefault="00725565">
            <w:pPr>
              <w:pStyle w:val="aff6"/>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326C372E" w14:textId="77777777" w:rsidR="00A527DD" w:rsidRDefault="00A527DD">
            <w:pPr>
              <w:jc w:val="right"/>
            </w:pPr>
          </w:p>
        </w:tc>
        <w:tc>
          <w:tcPr>
            <w:tcW w:w="1041" w:type="pct"/>
            <w:vAlign w:val="center"/>
          </w:tcPr>
          <w:p w14:paraId="7C8DB2BA" w14:textId="77777777" w:rsidR="00A527DD" w:rsidRDefault="00725565">
            <w:pPr>
              <w:jc w:val="right"/>
            </w:pPr>
            <w:r>
              <w:t xml:space="preserve"> 861,465.01 </w:t>
            </w:r>
          </w:p>
        </w:tc>
        <w:tc>
          <w:tcPr>
            <w:tcW w:w="1040" w:type="pct"/>
            <w:vAlign w:val="center"/>
          </w:tcPr>
          <w:p w14:paraId="630E93A9" w14:textId="77777777" w:rsidR="00A527DD" w:rsidRDefault="00725565">
            <w:r>
              <w:rPr>
                <w:rFonts w:hint="eastAsia"/>
              </w:rPr>
              <w:t xml:space="preserve">　</w:t>
            </w:r>
          </w:p>
        </w:tc>
      </w:tr>
      <w:tr w:rsidR="00A527DD" w14:paraId="4326B3F4" w14:textId="77777777">
        <w:tc>
          <w:tcPr>
            <w:tcW w:w="1961" w:type="pct"/>
          </w:tcPr>
          <w:p w14:paraId="5D0160C6" w14:textId="77777777" w:rsidR="00A527DD" w:rsidRDefault="00725565">
            <w:pPr>
              <w:pStyle w:val="aff6"/>
              <w:ind w:firstLineChars="0" w:firstLine="0"/>
            </w:pPr>
            <w:r>
              <w:t>计入当期损益的对非金融企业收取的资金占用费</w:t>
            </w:r>
          </w:p>
        </w:tc>
        <w:tc>
          <w:tcPr>
            <w:tcW w:w="958" w:type="pct"/>
            <w:vAlign w:val="center"/>
          </w:tcPr>
          <w:p w14:paraId="18EA6120" w14:textId="77777777" w:rsidR="00A527DD" w:rsidRDefault="00A527DD">
            <w:pPr>
              <w:jc w:val="right"/>
            </w:pPr>
          </w:p>
        </w:tc>
        <w:tc>
          <w:tcPr>
            <w:tcW w:w="1041" w:type="pct"/>
            <w:vAlign w:val="center"/>
          </w:tcPr>
          <w:p w14:paraId="729CD041" w14:textId="77777777" w:rsidR="00A527DD" w:rsidRDefault="00A527DD">
            <w:pPr>
              <w:jc w:val="right"/>
            </w:pPr>
          </w:p>
        </w:tc>
        <w:tc>
          <w:tcPr>
            <w:tcW w:w="1040" w:type="pct"/>
            <w:vAlign w:val="center"/>
          </w:tcPr>
          <w:p w14:paraId="04EE4055" w14:textId="77777777" w:rsidR="00A527DD" w:rsidRDefault="00A527DD"/>
        </w:tc>
      </w:tr>
      <w:tr w:rsidR="00A527DD" w14:paraId="7DB698C2" w14:textId="77777777">
        <w:tc>
          <w:tcPr>
            <w:tcW w:w="1961" w:type="pct"/>
          </w:tcPr>
          <w:p w14:paraId="3ED25E86" w14:textId="77777777" w:rsidR="00A527DD" w:rsidRDefault="00725565">
            <w:pPr>
              <w:pStyle w:val="aff6"/>
              <w:ind w:firstLineChars="0" w:firstLine="0"/>
            </w:pPr>
            <w:r>
              <w:t>委托他人投资或管理资产的损益</w:t>
            </w:r>
          </w:p>
        </w:tc>
        <w:tc>
          <w:tcPr>
            <w:tcW w:w="958" w:type="pct"/>
            <w:vAlign w:val="center"/>
          </w:tcPr>
          <w:p w14:paraId="27810E14" w14:textId="77777777" w:rsidR="00A527DD" w:rsidRDefault="00A527DD">
            <w:pPr>
              <w:jc w:val="right"/>
            </w:pPr>
          </w:p>
        </w:tc>
        <w:tc>
          <w:tcPr>
            <w:tcW w:w="1041" w:type="pct"/>
            <w:vAlign w:val="center"/>
          </w:tcPr>
          <w:p w14:paraId="1D05CF1D" w14:textId="77777777" w:rsidR="00A527DD" w:rsidRDefault="00A527DD">
            <w:pPr>
              <w:jc w:val="right"/>
            </w:pPr>
          </w:p>
        </w:tc>
        <w:tc>
          <w:tcPr>
            <w:tcW w:w="1040" w:type="pct"/>
            <w:vAlign w:val="center"/>
          </w:tcPr>
          <w:p w14:paraId="02E747B5" w14:textId="77777777" w:rsidR="00A527DD" w:rsidRDefault="00A527DD"/>
        </w:tc>
      </w:tr>
      <w:tr w:rsidR="00A527DD" w14:paraId="3214DFB5" w14:textId="77777777">
        <w:tc>
          <w:tcPr>
            <w:tcW w:w="1961" w:type="pct"/>
          </w:tcPr>
          <w:p w14:paraId="610F388C" w14:textId="77777777" w:rsidR="00A527DD" w:rsidRDefault="00725565">
            <w:pPr>
              <w:pStyle w:val="aff6"/>
              <w:ind w:firstLineChars="0" w:firstLine="0"/>
            </w:pPr>
            <w:r>
              <w:t>对外委托贷款取得的损益</w:t>
            </w:r>
          </w:p>
        </w:tc>
        <w:tc>
          <w:tcPr>
            <w:tcW w:w="958" w:type="pct"/>
            <w:vAlign w:val="center"/>
          </w:tcPr>
          <w:p w14:paraId="1FF93D2F" w14:textId="77777777" w:rsidR="00A527DD" w:rsidRDefault="00A527DD">
            <w:pPr>
              <w:jc w:val="right"/>
            </w:pPr>
          </w:p>
        </w:tc>
        <w:tc>
          <w:tcPr>
            <w:tcW w:w="1041" w:type="pct"/>
            <w:vAlign w:val="center"/>
          </w:tcPr>
          <w:p w14:paraId="37AD0440" w14:textId="77777777" w:rsidR="00A527DD" w:rsidRDefault="00A527DD">
            <w:pPr>
              <w:jc w:val="right"/>
            </w:pPr>
          </w:p>
        </w:tc>
        <w:tc>
          <w:tcPr>
            <w:tcW w:w="1040" w:type="pct"/>
            <w:vAlign w:val="center"/>
          </w:tcPr>
          <w:p w14:paraId="0388CC5E" w14:textId="77777777" w:rsidR="00A527DD" w:rsidRDefault="00A527DD"/>
        </w:tc>
      </w:tr>
      <w:tr w:rsidR="00A527DD" w14:paraId="6E8772E8" w14:textId="77777777">
        <w:tc>
          <w:tcPr>
            <w:tcW w:w="1961" w:type="pct"/>
          </w:tcPr>
          <w:p w14:paraId="65D6E703" w14:textId="77777777" w:rsidR="00A527DD" w:rsidRDefault="00725565">
            <w:pPr>
              <w:pStyle w:val="aff6"/>
              <w:ind w:firstLineChars="0" w:firstLine="0"/>
            </w:pPr>
            <w:r>
              <w:t>因不可抗力因</w:t>
            </w:r>
            <w:r>
              <w:rPr>
                <w:rFonts w:hint="eastAsia"/>
              </w:rPr>
              <w:t>素，如遭受自然灾害而产生的各项资产损失</w:t>
            </w:r>
          </w:p>
        </w:tc>
        <w:tc>
          <w:tcPr>
            <w:tcW w:w="958" w:type="pct"/>
            <w:vAlign w:val="center"/>
          </w:tcPr>
          <w:p w14:paraId="00694A24" w14:textId="77777777" w:rsidR="00A527DD" w:rsidRDefault="00A527DD">
            <w:pPr>
              <w:jc w:val="right"/>
            </w:pPr>
          </w:p>
        </w:tc>
        <w:tc>
          <w:tcPr>
            <w:tcW w:w="1041" w:type="pct"/>
            <w:vAlign w:val="center"/>
          </w:tcPr>
          <w:p w14:paraId="624DF7B4" w14:textId="77777777" w:rsidR="00A527DD" w:rsidRDefault="00A527DD">
            <w:pPr>
              <w:jc w:val="right"/>
            </w:pPr>
          </w:p>
        </w:tc>
        <w:tc>
          <w:tcPr>
            <w:tcW w:w="1040" w:type="pct"/>
            <w:vAlign w:val="center"/>
          </w:tcPr>
          <w:p w14:paraId="6424B02C" w14:textId="77777777" w:rsidR="00A527DD" w:rsidRDefault="00A527DD"/>
        </w:tc>
      </w:tr>
      <w:tr w:rsidR="00A527DD" w14:paraId="2E9EB06B" w14:textId="77777777">
        <w:tc>
          <w:tcPr>
            <w:tcW w:w="1961" w:type="pct"/>
          </w:tcPr>
          <w:p w14:paraId="5D500FD6" w14:textId="77777777" w:rsidR="00A527DD" w:rsidRDefault="00725565">
            <w:pPr>
              <w:pStyle w:val="aff6"/>
              <w:ind w:firstLineChars="0" w:firstLine="0"/>
            </w:pPr>
            <w:r>
              <w:rPr>
                <w:rFonts w:hint="eastAsia"/>
              </w:rPr>
              <w:t>单独进行减值测试的应收款项减值准备转回</w:t>
            </w:r>
          </w:p>
        </w:tc>
        <w:tc>
          <w:tcPr>
            <w:tcW w:w="958" w:type="pct"/>
            <w:vAlign w:val="center"/>
          </w:tcPr>
          <w:p w14:paraId="637C71C3" w14:textId="77777777" w:rsidR="00A527DD" w:rsidRDefault="00725565">
            <w:pPr>
              <w:jc w:val="right"/>
            </w:pPr>
            <w:r>
              <w:t xml:space="preserve"> 66,373.80 </w:t>
            </w:r>
          </w:p>
        </w:tc>
        <w:tc>
          <w:tcPr>
            <w:tcW w:w="1041" w:type="pct"/>
            <w:vAlign w:val="center"/>
          </w:tcPr>
          <w:p w14:paraId="38252AB2" w14:textId="77777777" w:rsidR="00A527DD" w:rsidRDefault="00725565">
            <w:pPr>
              <w:jc w:val="right"/>
            </w:pPr>
            <w:r>
              <w:t xml:space="preserve"> 215,999.20 </w:t>
            </w:r>
          </w:p>
        </w:tc>
        <w:tc>
          <w:tcPr>
            <w:tcW w:w="1040" w:type="pct"/>
            <w:vAlign w:val="center"/>
          </w:tcPr>
          <w:p w14:paraId="04E3B4E0" w14:textId="77777777" w:rsidR="00A527DD" w:rsidRDefault="00725565">
            <w:r>
              <w:rPr>
                <w:rFonts w:hint="eastAsia"/>
              </w:rPr>
              <w:t xml:space="preserve">　</w:t>
            </w:r>
          </w:p>
        </w:tc>
      </w:tr>
      <w:tr w:rsidR="00A527DD" w14:paraId="38C2C460" w14:textId="77777777">
        <w:tc>
          <w:tcPr>
            <w:tcW w:w="1961" w:type="pct"/>
          </w:tcPr>
          <w:p w14:paraId="18E2D7CF" w14:textId="77777777" w:rsidR="00A527DD" w:rsidRDefault="00725565">
            <w:pPr>
              <w:pStyle w:val="aff6"/>
              <w:ind w:firstLineChars="0" w:firstLine="0"/>
            </w:pPr>
            <w:r>
              <w:t>企业取得子公司、联营企业及合营企业的投资成本小于取得投资时应享有被投资单位可辨认净资产公允价值产生的收益</w:t>
            </w:r>
          </w:p>
        </w:tc>
        <w:tc>
          <w:tcPr>
            <w:tcW w:w="958" w:type="pct"/>
            <w:vAlign w:val="center"/>
          </w:tcPr>
          <w:p w14:paraId="517DD8FE" w14:textId="77777777" w:rsidR="00A527DD" w:rsidRDefault="00725565">
            <w:pPr>
              <w:jc w:val="right"/>
            </w:pPr>
            <w:r>
              <w:t xml:space="preserve">   </w:t>
            </w:r>
          </w:p>
        </w:tc>
        <w:tc>
          <w:tcPr>
            <w:tcW w:w="1041" w:type="pct"/>
            <w:vAlign w:val="center"/>
          </w:tcPr>
          <w:p w14:paraId="63FA7C56" w14:textId="77777777" w:rsidR="00A527DD" w:rsidRDefault="00A527DD">
            <w:pPr>
              <w:jc w:val="right"/>
            </w:pPr>
          </w:p>
        </w:tc>
        <w:tc>
          <w:tcPr>
            <w:tcW w:w="1040" w:type="pct"/>
            <w:vAlign w:val="center"/>
          </w:tcPr>
          <w:p w14:paraId="1B80D6F2" w14:textId="77777777" w:rsidR="00A527DD" w:rsidRDefault="00A527DD"/>
        </w:tc>
      </w:tr>
      <w:tr w:rsidR="00A527DD" w14:paraId="24AF97DF" w14:textId="77777777">
        <w:tc>
          <w:tcPr>
            <w:tcW w:w="1961" w:type="pct"/>
          </w:tcPr>
          <w:p w14:paraId="22F47523" w14:textId="77777777" w:rsidR="00A527DD" w:rsidRDefault="00725565">
            <w:pPr>
              <w:pStyle w:val="aff6"/>
              <w:ind w:firstLineChars="0" w:firstLine="0"/>
            </w:pPr>
            <w:r>
              <w:t>同一控制下企业合并产生的子公司期初至合并日的当期净损益</w:t>
            </w:r>
          </w:p>
        </w:tc>
        <w:tc>
          <w:tcPr>
            <w:tcW w:w="958" w:type="pct"/>
          </w:tcPr>
          <w:p w14:paraId="173E8686" w14:textId="77777777" w:rsidR="00A527DD" w:rsidRDefault="00A527DD">
            <w:pPr>
              <w:jc w:val="right"/>
            </w:pPr>
          </w:p>
        </w:tc>
        <w:tc>
          <w:tcPr>
            <w:tcW w:w="1041" w:type="pct"/>
          </w:tcPr>
          <w:p w14:paraId="54BB8F1B" w14:textId="77777777" w:rsidR="00A527DD" w:rsidRDefault="00A527DD">
            <w:pPr>
              <w:jc w:val="right"/>
            </w:pPr>
          </w:p>
        </w:tc>
        <w:tc>
          <w:tcPr>
            <w:tcW w:w="1040" w:type="pct"/>
            <w:vAlign w:val="center"/>
          </w:tcPr>
          <w:p w14:paraId="3A6DE323" w14:textId="77777777" w:rsidR="00A527DD" w:rsidRDefault="00A527DD"/>
        </w:tc>
      </w:tr>
      <w:tr w:rsidR="00A527DD" w14:paraId="462E05F3" w14:textId="77777777">
        <w:tc>
          <w:tcPr>
            <w:tcW w:w="1961" w:type="pct"/>
          </w:tcPr>
          <w:p w14:paraId="7F621DE6" w14:textId="77777777" w:rsidR="00A527DD" w:rsidRDefault="00725565">
            <w:pPr>
              <w:pStyle w:val="aff6"/>
              <w:ind w:firstLineChars="0" w:firstLine="0"/>
            </w:pPr>
            <w:r>
              <w:t>非货币性资产交换损益</w:t>
            </w:r>
          </w:p>
        </w:tc>
        <w:tc>
          <w:tcPr>
            <w:tcW w:w="958" w:type="pct"/>
          </w:tcPr>
          <w:p w14:paraId="7222033A" w14:textId="77777777" w:rsidR="00A527DD" w:rsidRDefault="00A527DD">
            <w:pPr>
              <w:jc w:val="right"/>
            </w:pPr>
          </w:p>
        </w:tc>
        <w:tc>
          <w:tcPr>
            <w:tcW w:w="1041" w:type="pct"/>
          </w:tcPr>
          <w:p w14:paraId="1DE2BFE2" w14:textId="77777777" w:rsidR="00A527DD" w:rsidRDefault="00A527DD">
            <w:pPr>
              <w:jc w:val="right"/>
            </w:pPr>
          </w:p>
        </w:tc>
        <w:tc>
          <w:tcPr>
            <w:tcW w:w="1040" w:type="pct"/>
            <w:vAlign w:val="center"/>
          </w:tcPr>
          <w:p w14:paraId="1EE805AA" w14:textId="77777777" w:rsidR="00A527DD" w:rsidRDefault="00A527DD"/>
        </w:tc>
      </w:tr>
      <w:tr w:rsidR="00A527DD" w14:paraId="46914DEA" w14:textId="77777777">
        <w:tc>
          <w:tcPr>
            <w:tcW w:w="1961" w:type="pct"/>
          </w:tcPr>
          <w:p w14:paraId="6EA72825" w14:textId="77777777" w:rsidR="00A527DD" w:rsidRDefault="00725565">
            <w:pPr>
              <w:pStyle w:val="aff6"/>
              <w:ind w:firstLineChars="0" w:firstLine="0"/>
            </w:pPr>
            <w:r>
              <w:t>债务重组损益</w:t>
            </w:r>
          </w:p>
        </w:tc>
        <w:tc>
          <w:tcPr>
            <w:tcW w:w="958" w:type="pct"/>
          </w:tcPr>
          <w:p w14:paraId="1DBC10B9" w14:textId="77777777" w:rsidR="00A527DD" w:rsidRDefault="00A527DD">
            <w:pPr>
              <w:jc w:val="right"/>
            </w:pPr>
          </w:p>
        </w:tc>
        <w:tc>
          <w:tcPr>
            <w:tcW w:w="1041" w:type="pct"/>
          </w:tcPr>
          <w:p w14:paraId="52DA57A8" w14:textId="77777777" w:rsidR="00A527DD" w:rsidRDefault="00A527DD">
            <w:pPr>
              <w:jc w:val="right"/>
            </w:pPr>
          </w:p>
        </w:tc>
        <w:tc>
          <w:tcPr>
            <w:tcW w:w="1040" w:type="pct"/>
            <w:vAlign w:val="center"/>
          </w:tcPr>
          <w:p w14:paraId="1D61A8B1" w14:textId="77777777" w:rsidR="00A527DD" w:rsidRDefault="00A527DD"/>
        </w:tc>
      </w:tr>
      <w:tr w:rsidR="00A527DD" w14:paraId="6B1C5514" w14:textId="77777777">
        <w:tc>
          <w:tcPr>
            <w:tcW w:w="1961" w:type="pct"/>
          </w:tcPr>
          <w:p w14:paraId="4F66EC03" w14:textId="77777777" w:rsidR="00A527DD" w:rsidRDefault="00725565">
            <w:pPr>
              <w:pStyle w:val="aff6"/>
              <w:ind w:firstLineChars="0" w:firstLine="0"/>
            </w:pPr>
            <w:r>
              <w:t>企业</w:t>
            </w:r>
            <w:r>
              <w:rPr>
                <w:rFonts w:hint="eastAsia"/>
              </w:rPr>
              <w:t>因相关经营活动不再持续而发生的一次性费用，如安置职工的支出</w:t>
            </w:r>
            <w:r>
              <w:rPr>
                <w:rFonts w:hint="eastAsia"/>
              </w:rPr>
              <w:lastRenderedPageBreak/>
              <w:t>等</w:t>
            </w:r>
          </w:p>
        </w:tc>
        <w:tc>
          <w:tcPr>
            <w:tcW w:w="958" w:type="pct"/>
          </w:tcPr>
          <w:p w14:paraId="3A791F68" w14:textId="77777777" w:rsidR="00A527DD" w:rsidRDefault="00A527DD">
            <w:pPr>
              <w:jc w:val="right"/>
            </w:pPr>
          </w:p>
        </w:tc>
        <w:tc>
          <w:tcPr>
            <w:tcW w:w="1041" w:type="pct"/>
          </w:tcPr>
          <w:p w14:paraId="53B6BD56" w14:textId="77777777" w:rsidR="00A527DD" w:rsidRDefault="00A527DD">
            <w:pPr>
              <w:jc w:val="right"/>
            </w:pPr>
          </w:p>
        </w:tc>
        <w:tc>
          <w:tcPr>
            <w:tcW w:w="1040" w:type="pct"/>
            <w:vAlign w:val="center"/>
          </w:tcPr>
          <w:p w14:paraId="248A5CF1" w14:textId="77777777" w:rsidR="00A527DD" w:rsidRDefault="00A527DD"/>
        </w:tc>
      </w:tr>
      <w:tr w:rsidR="00A527DD" w14:paraId="5099CDA8" w14:textId="77777777">
        <w:tc>
          <w:tcPr>
            <w:tcW w:w="1961" w:type="pct"/>
          </w:tcPr>
          <w:p w14:paraId="38F8BDB4" w14:textId="77777777" w:rsidR="00A527DD" w:rsidRDefault="00725565">
            <w:pPr>
              <w:pStyle w:val="aff6"/>
              <w:ind w:firstLineChars="0" w:firstLine="0"/>
            </w:pPr>
            <w:r>
              <w:t>因税收、会计等法律、法规</w:t>
            </w:r>
            <w:r>
              <w:rPr>
                <w:rFonts w:hint="eastAsia"/>
              </w:rPr>
              <w:t>的调整对当期损益产生的一次性影响</w:t>
            </w:r>
          </w:p>
        </w:tc>
        <w:tc>
          <w:tcPr>
            <w:tcW w:w="958" w:type="pct"/>
          </w:tcPr>
          <w:p w14:paraId="39926959" w14:textId="77777777" w:rsidR="00A527DD" w:rsidRDefault="00A527DD">
            <w:pPr>
              <w:jc w:val="right"/>
            </w:pPr>
          </w:p>
        </w:tc>
        <w:tc>
          <w:tcPr>
            <w:tcW w:w="1041" w:type="pct"/>
          </w:tcPr>
          <w:p w14:paraId="40E055B2" w14:textId="77777777" w:rsidR="00A527DD" w:rsidRDefault="00A527DD">
            <w:pPr>
              <w:jc w:val="right"/>
            </w:pPr>
          </w:p>
        </w:tc>
        <w:tc>
          <w:tcPr>
            <w:tcW w:w="1040" w:type="pct"/>
            <w:vAlign w:val="center"/>
          </w:tcPr>
          <w:p w14:paraId="794469BF" w14:textId="77777777" w:rsidR="00A527DD" w:rsidRDefault="00A527DD"/>
        </w:tc>
      </w:tr>
      <w:tr w:rsidR="00A527DD" w14:paraId="160D787B" w14:textId="77777777">
        <w:tc>
          <w:tcPr>
            <w:tcW w:w="1961" w:type="pct"/>
          </w:tcPr>
          <w:p w14:paraId="377376E1" w14:textId="77777777" w:rsidR="00A527DD" w:rsidRDefault="00725565">
            <w:pPr>
              <w:pStyle w:val="aff6"/>
              <w:ind w:firstLineChars="0" w:firstLine="0"/>
            </w:pPr>
            <w:r>
              <w:t>因取消、修改股权激励计划一次性确认的股份支付费用</w:t>
            </w:r>
          </w:p>
        </w:tc>
        <w:tc>
          <w:tcPr>
            <w:tcW w:w="958" w:type="pct"/>
          </w:tcPr>
          <w:p w14:paraId="63A46F33" w14:textId="77777777" w:rsidR="00A527DD" w:rsidRDefault="00A527DD">
            <w:pPr>
              <w:jc w:val="right"/>
            </w:pPr>
          </w:p>
        </w:tc>
        <w:tc>
          <w:tcPr>
            <w:tcW w:w="1041" w:type="pct"/>
          </w:tcPr>
          <w:p w14:paraId="364AF316" w14:textId="77777777" w:rsidR="00A527DD" w:rsidRDefault="00A527DD">
            <w:pPr>
              <w:jc w:val="right"/>
            </w:pPr>
          </w:p>
        </w:tc>
        <w:tc>
          <w:tcPr>
            <w:tcW w:w="1040" w:type="pct"/>
            <w:vAlign w:val="center"/>
          </w:tcPr>
          <w:p w14:paraId="745C5A9F" w14:textId="77777777" w:rsidR="00A527DD" w:rsidRDefault="00A527DD"/>
        </w:tc>
      </w:tr>
      <w:tr w:rsidR="00A527DD" w14:paraId="19DE2AE3" w14:textId="77777777">
        <w:tc>
          <w:tcPr>
            <w:tcW w:w="1961" w:type="pct"/>
          </w:tcPr>
          <w:p w14:paraId="1DD3BDC2" w14:textId="77777777" w:rsidR="00A527DD" w:rsidRDefault="00725565">
            <w:pPr>
              <w:pStyle w:val="aff6"/>
              <w:ind w:firstLineChars="0" w:firstLine="0"/>
            </w:pPr>
            <w:r>
              <w:t>对于现金结算的股份支付，在可行权日之后，应付职工薪酬的公允价值变动产生的损益</w:t>
            </w:r>
          </w:p>
        </w:tc>
        <w:tc>
          <w:tcPr>
            <w:tcW w:w="958" w:type="pct"/>
          </w:tcPr>
          <w:p w14:paraId="5F23825B" w14:textId="77777777" w:rsidR="00A527DD" w:rsidRDefault="00A527DD">
            <w:pPr>
              <w:jc w:val="right"/>
            </w:pPr>
          </w:p>
        </w:tc>
        <w:tc>
          <w:tcPr>
            <w:tcW w:w="1041" w:type="pct"/>
          </w:tcPr>
          <w:p w14:paraId="704CD6D0" w14:textId="77777777" w:rsidR="00A527DD" w:rsidRDefault="00A527DD">
            <w:pPr>
              <w:jc w:val="right"/>
            </w:pPr>
          </w:p>
        </w:tc>
        <w:tc>
          <w:tcPr>
            <w:tcW w:w="1040" w:type="pct"/>
            <w:vAlign w:val="center"/>
          </w:tcPr>
          <w:p w14:paraId="4ED9F022" w14:textId="77777777" w:rsidR="00A527DD" w:rsidRDefault="00A527DD"/>
        </w:tc>
      </w:tr>
      <w:tr w:rsidR="00A527DD" w14:paraId="5C085368" w14:textId="77777777">
        <w:tc>
          <w:tcPr>
            <w:tcW w:w="1961" w:type="pct"/>
          </w:tcPr>
          <w:p w14:paraId="7B1FF478" w14:textId="77777777" w:rsidR="00A527DD" w:rsidRDefault="00725565">
            <w:pPr>
              <w:pStyle w:val="aff6"/>
              <w:ind w:firstLineChars="0" w:firstLine="0"/>
            </w:pPr>
            <w:r>
              <w:t>采用公允价值模式进行后续计量的投资性房地产公允价值变动产生的损益</w:t>
            </w:r>
          </w:p>
        </w:tc>
        <w:tc>
          <w:tcPr>
            <w:tcW w:w="958" w:type="pct"/>
          </w:tcPr>
          <w:p w14:paraId="13F28DAB" w14:textId="77777777" w:rsidR="00A527DD" w:rsidRDefault="00A527DD">
            <w:pPr>
              <w:jc w:val="right"/>
            </w:pPr>
          </w:p>
        </w:tc>
        <w:tc>
          <w:tcPr>
            <w:tcW w:w="1041" w:type="pct"/>
          </w:tcPr>
          <w:p w14:paraId="5B318627" w14:textId="77777777" w:rsidR="00A527DD" w:rsidRDefault="00A527DD">
            <w:pPr>
              <w:jc w:val="right"/>
            </w:pPr>
          </w:p>
        </w:tc>
        <w:tc>
          <w:tcPr>
            <w:tcW w:w="1040" w:type="pct"/>
            <w:vAlign w:val="center"/>
          </w:tcPr>
          <w:p w14:paraId="15F46661" w14:textId="77777777" w:rsidR="00A527DD" w:rsidRDefault="00A527DD"/>
        </w:tc>
      </w:tr>
      <w:tr w:rsidR="00A527DD" w14:paraId="359FE109" w14:textId="77777777">
        <w:tc>
          <w:tcPr>
            <w:tcW w:w="1961" w:type="pct"/>
          </w:tcPr>
          <w:p w14:paraId="46749127" w14:textId="77777777" w:rsidR="00A527DD" w:rsidRDefault="00725565">
            <w:pPr>
              <w:pStyle w:val="aff6"/>
              <w:ind w:firstLineChars="0" w:firstLine="0"/>
            </w:pPr>
            <w:r>
              <w:rPr>
                <w:rFonts w:hint="eastAsia"/>
              </w:rPr>
              <w:t>交易价格显失公允的交易产生的收益</w:t>
            </w:r>
          </w:p>
        </w:tc>
        <w:tc>
          <w:tcPr>
            <w:tcW w:w="958" w:type="pct"/>
          </w:tcPr>
          <w:p w14:paraId="00F14CE1" w14:textId="77777777" w:rsidR="00A527DD" w:rsidRDefault="00A527DD">
            <w:pPr>
              <w:jc w:val="right"/>
            </w:pPr>
          </w:p>
        </w:tc>
        <w:tc>
          <w:tcPr>
            <w:tcW w:w="1041" w:type="pct"/>
          </w:tcPr>
          <w:p w14:paraId="441F00B2" w14:textId="77777777" w:rsidR="00A527DD" w:rsidRDefault="00A527DD">
            <w:pPr>
              <w:jc w:val="right"/>
            </w:pPr>
          </w:p>
        </w:tc>
        <w:tc>
          <w:tcPr>
            <w:tcW w:w="1040" w:type="pct"/>
            <w:vAlign w:val="center"/>
          </w:tcPr>
          <w:p w14:paraId="746A85E7" w14:textId="77777777" w:rsidR="00A527DD" w:rsidRDefault="00A527DD"/>
        </w:tc>
      </w:tr>
      <w:tr w:rsidR="00A527DD" w14:paraId="37A0CDAA" w14:textId="77777777">
        <w:tc>
          <w:tcPr>
            <w:tcW w:w="1961" w:type="pct"/>
          </w:tcPr>
          <w:p w14:paraId="5188E252" w14:textId="77777777" w:rsidR="00A527DD" w:rsidRDefault="00725565">
            <w:pPr>
              <w:pStyle w:val="aff6"/>
              <w:ind w:firstLineChars="0" w:firstLine="0"/>
            </w:pPr>
            <w:r>
              <w:t>与公司正常经营业务无关的或有事项产生的损益</w:t>
            </w:r>
          </w:p>
        </w:tc>
        <w:tc>
          <w:tcPr>
            <w:tcW w:w="958" w:type="pct"/>
          </w:tcPr>
          <w:p w14:paraId="0B5F4BA5" w14:textId="77777777" w:rsidR="00A527DD" w:rsidRDefault="00A527DD">
            <w:pPr>
              <w:jc w:val="right"/>
            </w:pPr>
          </w:p>
        </w:tc>
        <w:tc>
          <w:tcPr>
            <w:tcW w:w="1041" w:type="pct"/>
          </w:tcPr>
          <w:p w14:paraId="61E5A2F9" w14:textId="77777777" w:rsidR="00A527DD" w:rsidRDefault="00A527DD">
            <w:pPr>
              <w:jc w:val="right"/>
            </w:pPr>
          </w:p>
        </w:tc>
        <w:tc>
          <w:tcPr>
            <w:tcW w:w="1040" w:type="pct"/>
            <w:vAlign w:val="center"/>
          </w:tcPr>
          <w:p w14:paraId="41AA26D7" w14:textId="77777777" w:rsidR="00A527DD" w:rsidRDefault="00A527DD"/>
        </w:tc>
      </w:tr>
      <w:tr w:rsidR="00A527DD" w14:paraId="28C53AE0" w14:textId="77777777">
        <w:tc>
          <w:tcPr>
            <w:tcW w:w="1961" w:type="pct"/>
          </w:tcPr>
          <w:p w14:paraId="2EFEB825" w14:textId="77777777" w:rsidR="00A527DD" w:rsidRDefault="00725565">
            <w:pPr>
              <w:pStyle w:val="aff6"/>
              <w:ind w:firstLineChars="0" w:firstLine="0"/>
            </w:pPr>
            <w:r>
              <w:t>受托经营取得的托管费收入</w:t>
            </w:r>
          </w:p>
        </w:tc>
        <w:tc>
          <w:tcPr>
            <w:tcW w:w="958" w:type="pct"/>
          </w:tcPr>
          <w:p w14:paraId="7CEB1E8E" w14:textId="77777777" w:rsidR="00A527DD" w:rsidRDefault="00A527DD">
            <w:pPr>
              <w:jc w:val="right"/>
            </w:pPr>
          </w:p>
        </w:tc>
        <w:tc>
          <w:tcPr>
            <w:tcW w:w="1041" w:type="pct"/>
          </w:tcPr>
          <w:p w14:paraId="630039DA" w14:textId="77777777" w:rsidR="00A527DD" w:rsidRDefault="00A527DD">
            <w:pPr>
              <w:jc w:val="right"/>
            </w:pPr>
          </w:p>
        </w:tc>
        <w:tc>
          <w:tcPr>
            <w:tcW w:w="1040" w:type="pct"/>
            <w:vAlign w:val="center"/>
          </w:tcPr>
          <w:p w14:paraId="1AB83B3C" w14:textId="77777777" w:rsidR="00A527DD" w:rsidRDefault="00A527DD"/>
        </w:tc>
      </w:tr>
      <w:tr w:rsidR="00A527DD" w14:paraId="7AF10598" w14:textId="77777777">
        <w:tc>
          <w:tcPr>
            <w:tcW w:w="1961" w:type="pct"/>
          </w:tcPr>
          <w:p w14:paraId="31706131" w14:textId="77777777" w:rsidR="00A527DD" w:rsidRDefault="00725565">
            <w:pPr>
              <w:pStyle w:val="aff6"/>
              <w:ind w:firstLineChars="0" w:firstLine="0"/>
            </w:pPr>
            <w:r>
              <w:t>除上述各项之外的其他营业外收入和支出</w:t>
            </w:r>
          </w:p>
        </w:tc>
        <w:tc>
          <w:tcPr>
            <w:tcW w:w="958" w:type="pct"/>
            <w:vAlign w:val="center"/>
          </w:tcPr>
          <w:p w14:paraId="3F4D6905" w14:textId="77777777" w:rsidR="00A527DD" w:rsidRDefault="00725565">
            <w:pPr>
              <w:jc w:val="right"/>
            </w:pPr>
            <w:r>
              <w:t xml:space="preserve"> -387,642.25 </w:t>
            </w:r>
          </w:p>
        </w:tc>
        <w:tc>
          <w:tcPr>
            <w:tcW w:w="1041" w:type="pct"/>
            <w:vAlign w:val="center"/>
          </w:tcPr>
          <w:p w14:paraId="17C2C4F4" w14:textId="77777777" w:rsidR="00A527DD" w:rsidRDefault="00725565">
            <w:pPr>
              <w:jc w:val="right"/>
            </w:pPr>
            <w:r>
              <w:t xml:space="preserve"> -2,644,820.60 </w:t>
            </w:r>
          </w:p>
        </w:tc>
        <w:tc>
          <w:tcPr>
            <w:tcW w:w="1040" w:type="pct"/>
            <w:vAlign w:val="center"/>
          </w:tcPr>
          <w:p w14:paraId="260A79D7" w14:textId="77777777" w:rsidR="00A527DD" w:rsidRDefault="00A527DD"/>
        </w:tc>
      </w:tr>
      <w:tr w:rsidR="00A527DD" w14:paraId="42EA2678" w14:textId="77777777">
        <w:tc>
          <w:tcPr>
            <w:tcW w:w="1961" w:type="pct"/>
          </w:tcPr>
          <w:p w14:paraId="0B7085EB" w14:textId="77777777" w:rsidR="00A527DD" w:rsidRDefault="00725565">
            <w:pPr>
              <w:pStyle w:val="aff6"/>
              <w:ind w:firstLineChars="0" w:firstLine="0"/>
            </w:pPr>
            <w:r>
              <w:t>其他符合非经常性损益定义的损益项目</w:t>
            </w:r>
          </w:p>
        </w:tc>
        <w:tc>
          <w:tcPr>
            <w:tcW w:w="958" w:type="pct"/>
            <w:vAlign w:val="center"/>
          </w:tcPr>
          <w:p w14:paraId="76CE38D9" w14:textId="77777777" w:rsidR="00A527DD" w:rsidRDefault="00725565">
            <w:pPr>
              <w:jc w:val="right"/>
            </w:pPr>
            <w:r>
              <w:t xml:space="preserve">  </w:t>
            </w:r>
          </w:p>
        </w:tc>
        <w:tc>
          <w:tcPr>
            <w:tcW w:w="1041" w:type="pct"/>
            <w:vAlign w:val="center"/>
          </w:tcPr>
          <w:p w14:paraId="6067CAAD" w14:textId="77777777" w:rsidR="00A527DD" w:rsidRDefault="00A527DD">
            <w:pPr>
              <w:jc w:val="right"/>
            </w:pPr>
          </w:p>
        </w:tc>
        <w:tc>
          <w:tcPr>
            <w:tcW w:w="1040" w:type="pct"/>
            <w:vAlign w:val="center"/>
          </w:tcPr>
          <w:p w14:paraId="08D733C8" w14:textId="77777777" w:rsidR="00A527DD" w:rsidRDefault="00A527DD"/>
        </w:tc>
      </w:tr>
      <w:tr w:rsidR="00A527DD" w14:paraId="6554184A" w14:textId="77777777">
        <w:tc>
          <w:tcPr>
            <w:tcW w:w="1961" w:type="pct"/>
          </w:tcPr>
          <w:p w14:paraId="2BD2A6E2" w14:textId="77777777" w:rsidR="00A527DD" w:rsidRDefault="00725565">
            <w:pPr>
              <w:pStyle w:val="aff6"/>
              <w:ind w:firstLineChars="0" w:firstLine="0"/>
            </w:pPr>
            <w:r>
              <w:rPr>
                <w:rFonts w:hint="eastAsia"/>
              </w:rPr>
              <w:t>减：</w:t>
            </w:r>
            <w:r>
              <w:t>所得税影响额</w:t>
            </w:r>
          </w:p>
        </w:tc>
        <w:tc>
          <w:tcPr>
            <w:tcW w:w="958" w:type="pct"/>
            <w:vAlign w:val="center"/>
          </w:tcPr>
          <w:p w14:paraId="4B58E50C" w14:textId="77777777" w:rsidR="00A527DD" w:rsidRDefault="00725565">
            <w:pPr>
              <w:jc w:val="right"/>
            </w:pPr>
            <w:r>
              <w:t xml:space="preserve"> -117,635.68 </w:t>
            </w:r>
          </w:p>
        </w:tc>
        <w:tc>
          <w:tcPr>
            <w:tcW w:w="1041" w:type="pct"/>
            <w:vAlign w:val="center"/>
          </w:tcPr>
          <w:p w14:paraId="2C57D900" w14:textId="77777777" w:rsidR="00A527DD" w:rsidRDefault="00725565">
            <w:pPr>
              <w:jc w:val="right"/>
            </w:pPr>
            <w:r>
              <w:t xml:space="preserve"> 975,382.51 </w:t>
            </w:r>
          </w:p>
        </w:tc>
        <w:tc>
          <w:tcPr>
            <w:tcW w:w="1040" w:type="pct"/>
            <w:vAlign w:val="center"/>
          </w:tcPr>
          <w:p w14:paraId="412C8E18" w14:textId="77777777" w:rsidR="00A527DD" w:rsidRDefault="00A527DD"/>
        </w:tc>
      </w:tr>
      <w:tr w:rsidR="00A527DD" w14:paraId="6685C7D1" w14:textId="77777777">
        <w:tc>
          <w:tcPr>
            <w:tcW w:w="1961" w:type="pct"/>
          </w:tcPr>
          <w:p w14:paraId="6634CC76" w14:textId="77777777" w:rsidR="00A527DD" w:rsidRDefault="00725565">
            <w:pPr>
              <w:pStyle w:val="aff6"/>
            </w:pPr>
            <w:r>
              <w:t>少数股东权益影响额</w:t>
            </w:r>
            <w:r>
              <w:rPr>
                <w:rFonts w:hint="eastAsia"/>
              </w:rPr>
              <w:t>（税后）</w:t>
            </w:r>
          </w:p>
        </w:tc>
        <w:tc>
          <w:tcPr>
            <w:tcW w:w="958" w:type="pct"/>
            <w:vAlign w:val="center"/>
          </w:tcPr>
          <w:p w14:paraId="1294B532" w14:textId="77777777" w:rsidR="00A527DD" w:rsidRDefault="00A527DD">
            <w:pPr>
              <w:jc w:val="right"/>
            </w:pPr>
          </w:p>
        </w:tc>
        <w:tc>
          <w:tcPr>
            <w:tcW w:w="1041" w:type="pct"/>
            <w:vAlign w:val="center"/>
          </w:tcPr>
          <w:p w14:paraId="6DF7E8F9" w14:textId="77777777" w:rsidR="00A527DD" w:rsidRDefault="00725565">
            <w:pPr>
              <w:jc w:val="right"/>
            </w:pPr>
            <w:r>
              <w:t xml:space="preserve"> 779,173.13 </w:t>
            </w:r>
          </w:p>
        </w:tc>
        <w:tc>
          <w:tcPr>
            <w:tcW w:w="1040" w:type="pct"/>
            <w:vAlign w:val="center"/>
          </w:tcPr>
          <w:p w14:paraId="5AB17FEF" w14:textId="77777777" w:rsidR="00A527DD" w:rsidRDefault="00A527DD"/>
        </w:tc>
      </w:tr>
      <w:tr w:rsidR="00A527DD" w14:paraId="6EA7D0AF" w14:textId="77777777">
        <w:tc>
          <w:tcPr>
            <w:tcW w:w="1961" w:type="pct"/>
            <w:vAlign w:val="center"/>
          </w:tcPr>
          <w:p w14:paraId="354F8E85" w14:textId="77777777" w:rsidR="00A527DD" w:rsidRDefault="00725565">
            <w:pPr>
              <w:pStyle w:val="aff6"/>
              <w:ind w:firstLineChars="0" w:firstLine="0"/>
              <w:jc w:val="center"/>
            </w:pPr>
            <w:r>
              <w:t>合计</w:t>
            </w:r>
          </w:p>
        </w:tc>
        <w:tc>
          <w:tcPr>
            <w:tcW w:w="958" w:type="pct"/>
            <w:vAlign w:val="center"/>
          </w:tcPr>
          <w:p w14:paraId="481B45E1" w14:textId="77777777" w:rsidR="00A527DD" w:rsidRDefault="00725565">
            <w:pPr>
              <w:jc w:val="right"/>
            </w:pPr>
            <w:r>
              <w:t xml:space="preserve"> -666,602.15 </w:t>
            </w:r>
          </w:p>
        </w:tc>
        <w:tc>
          <w:tcPr>
            <w:tcW w:w="1041" w:type="pct"/>
            <w:vAlign w:val="center"/>
          </w:tcPr>
          <w:p w14:paraId="5954A01A" w14:textId="77777777" w:rsidR="00A527DD" w:rsidRDefault="00725565">
            <w:pPr>
              <w:jc w:val="right"/>
            </w:pPr>
            <w:r>
              <w:t xml:space="preserve"> 4,749,994.45 </w:t>
            </w:r>
          </w:p>
        </w:tc>
        <w:tc>
          <w:tcPr>
            <w:tcW w:w="1040" w:type="pct"/>
            <w:vAlign w:val="center"/>
          </w:tcPr>
          <w:p w14:paraId="1E8EFDB5" w14:textId="77777777" w:rsidR="00A527DD" w:rsidRDefault="00A527DD"/>
        </w:tc>
      </w:tr>
    </w:tbl>
    <w:p w14:paraId="3D9AD26D" w14:textId="77777777" w:rsidR="00A527DD" w:rsidRDefault="00725565">
      <w:pPr>
        <w:pStyle w:val="af"/>
        <w:adjustRightInd w:val="0"/>
        <w:snapToGrid w:val="0"/>
        <w:spacing w:line="200" w:lineRule="atLeast"/>
        <w:rPr>
          <w:rFonts w:hAnsi="Times New Roman" w:hint="default"/>
          <w:kern w:val="0"/>
          <w:sz w:val="21"/>
        </w:rPr>
      </w:pPr>
      <w:bookmarkStart w:id="8" w:name="_Hlk176869835"/>
      <w:bookmarkStart w:id="9" w:name="_Hlk41379873"/>
      <w:bookmarkStart w:id="10" w:name="_Hlk89096484"/>
      <w:bookmarkEnd w:id="5"/>
      <w:bookmarkEnd w:id="6"/>
      <w:bookmarkEnd w:id="7"/>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190656886"/>
        <w:placeholder>
          <w:docPart w:val="GBC22222222222222222222222222222"/>
        </w:placeholder>
      </w:sdtPr>
      <w:sdtEndPr/>
      <w:sdtContent>
        <w:p w14:paraId="2E3BAFCF" w14:textId="77777777" w:rsidR="00A527DD" w:rsidRDefault="00725565">
          <w:r>
            <w:rPr>
              <w:rFonts w:ascii="宋体" w:hAnsi="宋体"/>
            </w:rPr>
            <w:fldChar w:fldCharType="begin"/>
          </w:r>
          <w:r>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sdtContent>
    </w:sdt>
    <w:p w14:paraId="42D46E24" w14:textId="77777777" w:rsidR="00A527DD" w:rsidRDefault="00725565">
      <w:pPr>
        <w:pStyle w:val="2"/>
        <w:numPr>
          <w:ilvl w:val="0"/>
          <w:numId w:val="3"/>
        </w:numPr>
        <w:tabs>
          <w:tab w:val="left" w:pos="728"/>
        </w:tabs>
        <w:spacing w:before="0" w:after="0" w:line="360" w:lineRule="auto"/>
        <w:ind w:left="0" w:firstLine="0"/>
      </w:pPr>
      <w:bookmarkStart w:id="11" w:name="_Hlk83397698"/>
      <w:bookmarkEnd w:id="8"/>
      <w:bookmarkEnd w:id="9"/>
      <w:bookmarkEnd w:id="10"/>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904723010"/>
        <w:placeholder>
          <w:docPart w:val="GBC22222222222222222222222222222"/>
        </w:placeholder>
      </w:sdtPr>
      <w:sdtEndPr/>
      <w:sdtContent>
        <w:p w14:paraId="6A924207" w14:textId="77777777" w:rsidR="00A527DD" w:rsidRDefault="00725565">
          <w:pPr>
            <w:pStyle w:val="aff8"/>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9"/>
        <w:gridCol w:w="1560"/>
        <w:gridCol w:w="3980"/>
      </w:tblGrid>
      <w:tr w:rsidR="00A527DD" w14:paraId="17CF4921" w14:textId="77777777">
        <w:sdt>
          <w:sdtPr>
            <w:tag w:val="_PLD_c198016f27a04a87992d90313df4761c"/>
            <w:id w:val="816767913"/>
          </w:sdtPr>
          <w:sdtEndPr/>
          <w:sdtContent>
            <w:tc>
              <w:tcPr>
                <w:tcW w:w="1939" w:type="pct"/>
                <w:vAlign w:val="center"/>
              </w:tcPr>
              <w:p w14:paraId="07FBF66A" w14:textId="77777777" w:rsidR="00A527DD" w:rsidRDefault="00725565">
                <w:pPr>
                  <w:jc w:val="center"/>
                </w:pPr>
                <w:r>
                  <w:rPr>
                    <w:rFonts w:hint="eastAsia"/>
                  </w:rPr>
                  <w:t>项目名称</w:t>
                </w:r>
              </w:p>
            </w:tc>
          </w:sdtContent>
        </w:sdt>
        <w:sdt>
          <w:sdtPr>
            <w:tag w:val="_PLD_4598af2dd9274db3976ad7c1e5829b90"/>
            <w:id w:val="1064918196"/>
          </w:sdtPr>
          <w:sdtEndPr/>
          <w:sdtContent>
            <w:tc>
              <w:tcPr>
                <w:tcW w:w="862" w:type="pct"/>
                <w:vAlign w:val="center"/>
              </w:tcPr>
              <w:p w14:paraId="6828FB40" w14:textId="77777777" w:rsidR="00A527DD" w:rsidRDefault="00725565">
                <w:pPr>
                  <w:jc w:val="center"/>
                </w:pPr>
                <w:r>
                  <w:rPr>
                    <w:rFonts w:hint="eastAsia"/>
                  </w:rPr>
                  <w:t>变动比例（</w:t>
                </w:r>
                <w:r>
                  <w:rPr>
                    <w:rFonts w:hint="eastAsia"/>
                  </w:rPr>
                  <w:t>%</w:t>
                </w:r>
                <w:r>
                  <w:rPr>
                    <w:rFonts w:hint="eastAsia"/>
                  </w:rPr>
                  <w:t>）</w:t>
                </w:r>
              </w:p>
            </w:tc>
          </w:sdtContent>
        </w:sdt>
        <w:tc>
          <w:tcPr>
            <w:tcW w:w="2199" w:type="pct"/>
          </w:tcPr>
          <w:sdt>
            <w:sdtPr>
              <w:tag w:val="_PLD_e8c8d27ff33c48c981f4ca46da2f77e2"/>
              <w:id w:val="-1385938431"/>
            </w:sdtPr>
            <w:sdtEndPr/>
            <w:sdtContent>
              <w:p w14:paraId="073BAFAE" w14:textId="77777777" w:rsidR="00A527DD" w:rsidRDefault="00725565">
                <w:pPr>
                  <w:jc w:val="center"/>
                </w:pPr>
                <w:r>
                  <w:rPr>
                    <w:rFonts w:hint="eastAsia"/>
                  </w:rPr>
                  <w:t>主要原因</w:t>
                </w:r>
              </w:p>
            </w:sdtContent>
          </w:sdt>
        </w:tc>
      </w:tr>
      <w:tr w:rsidR="008F6610" w14:paraId="52D86AD6" w14:textId="77777777" w:rsidTr="008F6610">
        <w:tc>
          <w:tcPr>
            <w:tcW w:w="1939" w:type="pct"/>
          </w:tcPr>
          <w:p w14:paraId="06354332" w14:textId="5282C733" w:rsidR="008F6610" w:rsidRDefault="008F6610" w:rsidP="008F6610">
            <w:r w:rsidRPr="000267F4">
              <w:rPr>
                <w:rFonts w:hint="eastAsia"/>
              </w:rPr>
              <w:t>利润总额</w:t>
            </w:r>
            <w:r w:rsidRPr="000267F4">
              <w:rPr>
                <w:rFonts w:hint="eastAsia"/>
              </w:rPr>
              <w:t>_</w:t>
            </w:r>
            <w:r w:rsidRPr="000267F4">
              <w:rPr>
                <w:rFonts w:hint="eastAsia"/>
              </w:rPr>
              <w:t>年初至报告期末</w:t>
            </w:r>
          </w:p>
        </w:tc>
        <w:tc>
          <w:tcPr>
            <w:tcW w:w="862" w:type="pct"/>
            <w:vAlign w:val="center"/>
          </w:tcPr>
          <w:p w14:paraId="445F7E3A" w14:textId="37ACB382" w:rsidR="008F6610" w:rsidRDefault="008F6610" w:rsidP="008F6610">
            <w:pPr>
              <w:jc w:val="right"/>
            </w:pPr>
            <w:r w:rsidRPr="00884FAF">
              <w:t xml:space="preserve"> 39.01 </w:t>
            </w:r>
          </w:p>
        </w:tc>
        <w:tc>
          <w:tcPr>
            <w:tcW w:w="2199" w:type="pct"/>
            <w:vMerge w:val="restart"/>
            <w:vAlign w:val="center"/>
          </w:tcPr>
          <w:p w14:paraId="1E7A3F3B" w14:textId="491AA1C0" w:rsidR="008F6610" w:rsidRDefault="005704B7" w:rsidP="008F6610">
            <w:pPr>
              <w:jc w:val="both"/>
            </w:pPr>
            <w:r w:rsidRPr="005704B7">
              <w:rPr>
                <w:rFonts w:hint="eastAsia"/>
              </w:rPr>
              <w:t>主要系输配电及控制设备业务收入增长</w:t>
            </w:r>
            <w:r w:rsidRPr="005704B7">
              <w:rPr>
                <w:rFonts w:hint="eastAsia"/>
              </w:rPr>
              <w:t>3.39</w:t>
            </w:r>
            <w:r w:rsidRPr="005704B7">
              <w:rPr>
                <w:rFonts w:hint="eastAsia"/>
              </w:rPr>
              <w:t>亿元带来的毛利额同比增加，以及取向硅钢业务盈利能力提升带动毛利率同比提高</w:t>
            </w:r>
            <w:r w:rsidRPr="005704B7">
              <w:rPr>
                <w:rFonts w:hint="eastAsia"/>
              </w:rPr>
              <w:t>5.53</w:t>
            </w:r>
            <w:r w:rsidRPr="005704B7">
              <w:rPr>
                <w:rFonts w:hint="eastAsia"/>
              </w:rPr>
              <w:t>个百分点，共同推动毛利总额增加</w:t>
            </w:r>
            <w:r w:rsidRPr="005704B7">
              <w:rPr>
                <w:rFonts w:hint="eastAsia"/>
              </w:rPr>
              <w:t>0.85</w:t>
            </w:r>
            <w:r w:rsidRPr="005704B7">
              <w:rPr>
                <w:rFonts w:hint="eastAsia"/>
              </w:rPr>
              <w:t>亿元。</w:t>
            </w:r>
          </w:p>
        </w:tc>
      </w:tr>
      <w:tr w:rsidR="008F6610" w14:paraId="383FBC65" w14:textId="77777777" w:rsidTr="008F6610">
        <w:tc>
          <w:tcPr>
            <w:tcW w:w="1939" w:type="pct"/>
          </w:tcPr>
          <w:p w14:paraId="5D5D76D7" w14:textId="303FD88E" w:rsidR="008F6610" w:rsidRDefault="008F6610" w:rsidP="008F6610">
            <w:r w:rsidRPr="000267F4">
              <w:rPr>
                <w:rFonts w:hint="eastAsia"/>
              </w:rPr>
              <w:t>归属于上市公司股东的净利润</w:t>
            </w:r>
            <w:r w:rsidRPr="000267F4">
              <w:rPr>
                <w:rFonts w:hint="eastAsia"/>
              </w:rPr>
              <w:t>_</w:t>
            </w:r>
            <w:r w:rsidRPr="000267F4">
              <w:rPr>
                <w:rFonts w:hint="eastAsia"/>
              </w:rPr>
              <w:t>本报告期</w:t>
            </w:r>
          </w:p>
        </w:tc>
        <w:tc>
          <w:tcPr>
            <w:tcW w:w="862" w:type="pct"/>
            <w:vAlign w:val="center"/>
          </w:tcPr>
          <w:p w14:paraId="65A50586" w14:textId="02299805" w:rsidR="008F6610" w:rsidRDefault="008F6610" w:rsidP="008F6610">
            <w:pPr>
              <w:jc w:val="right"/>
            </w:pPr>
            <w:r w:rsidRPr="00884FAF">
              <w:t xml:space="preserve"> 39.01 </w:t>
            </w:r>
          </w:p>
        </w:tc>
        <w:tc>
          <w:tcPr>
            <w:tcW w:w="2199" w:type="pct"/>
            <w:vMerge/>
          </w:tcPr>
          <w:p w14:paraId="06D1C358" w14:textId="77777777" w:rsidR="008F6610" w:rsidRDefault="008F6610" w:rsidP="008F6610"/>
        </w:tc>
      </w:tr>
      <w:tr w:rsidR="008F6610" w14:paraId="3DCF21BD" w14:textId="77777777" w:rsidTr="008F6610">
        <w:tc>
          <w:tcPr>
            <w:tcW w:w="1939" w:type="pct"/>
          </w:tcPr>
          <w:p w14:paraId="1A1289B8" w14:textId="4613D28B" w:rsidR="008F6610" w:rsidRDefault="008F6610" w:rsidP="008F6610">
            <w:r w:rsidRPr="000267F4">
              <w:rPr>
                <w:rFonts w:hint="eastAsia"/>
              </w:rPr>
              <w:t>归属于上市公司股东的净利润</w:t>
            </w:r>
            <w:r w:rsidRPr="000267F4">
              <w:rPr>
                <w:rFonts w:hint="eastAsia"/>
              </w:rPr>
              <w:t>_</w:t>
            </w:r>
            <w:r w:rsidRPr="000267F4">
              <w:rPr>
                <w:rFonts w:hint="eastAsia"/>
              </w:rPr>
              <w:t>年初至报告期末</w:t>
            </w:r>
          </w:p>
        </w:tc>
        <w:tc>
          <w:tcPr>
            <w:tcW w:w="862" w:type="pct"/>
            <w:vAlign w:val="center"/>
          </w:tcPr>
          <w:p w14:paraId="543A2458" w14:textId="3FE1576B" w:rsidR="008F6610" w:rsidRDefault="008F6610" w:rsidP="008F6610">
            <w:pPr>
              <w:jc w:val="right"/>
            </w:pPr>
            <w:r w:rsidRPr="00884FAF">
              <w:t xml:space="preserve"> 50.68 </w:t>
            </w:r>
          </w:p>
        </w:tc>
        <w:tc>
          <w:tcPr>
            <w:tcW w:w="2199" w:type="pct"/>
            <w:vMerge/>
          </w:tcPr>
          <w:p w14:paraId="55912F44" w14:textId="77777777" w:rsidR="008F6610" w:rsidRDefault="008F6610" w:rsidP="008F6610"/>
        </w:tc>
      </w:tr>
      <w:tr w:rsidR="008F6610" w14:paraId="2BA86C91" w14:textId="77777777" w:rsidTr="008F6610">
        <w:tc>
          <w:tcPr>
            <w:tcW w:w="1939" w:type="pct"/>
          </w:tcPr>
          <w:p w14:paraId="7D19B3A9" w14:textId="74BB21CF" w:rsidR="008F6610" w:rsidRDefault="008F6610" w:rsidP="008F6610">
            <w:r w:rsidRPr="000267F4">
              <w:rPr>
                <w:rFonts w:hint="eastAsia"/>
              </w:rPr>
              <w:t>归属于上市公司股东的扣除非经常性损益的净利润</w:t>
            </w:r>
            <w:r w:rsidRPr="000267F4">
              <w:rPr>
                <w:rFonts w:hint="eastAsia"/>
              </w:rPr>
              <w:t>_</w:t>
            </w:r>
            <w:r w:rsidRPr="000267F4">
              <w:rPr>
                <w:rFonts w:hint="eastAsia"/>
              </w:rPr>
              <w:t>本报告期</w:t>
            </w:r>
          </w:p>
        </w:tc>
        <w:tc>
          <w:tcPr>
            <w:tcW w:w="862" w:type="pct"/>
            <w:vAlign w:val="center"/>
          </w:tcPr>
          <w:p w14:paraId="5E0E6516" w14:textId="2BC227A5" w:rsidR="008F6610" w:rsidRDefault="008F6610" w:rsidP="008F6610">
            <w:pPr>
              <w:jc w:val="right"/>
            </w:pPr>
            <w:r w:rsidRPr="00884FAF">
              <w:t xml:space="preserve"> 78.69 </w:t>
            </w:r>
          </w:p>
        </w:tc>
        <w:tc>
          <w:tcPr>
            <w:tcW w:w="2199" w:type="pct"/>
            <w:vMerge/>
          </w:tcPr>
          <w:p w14:paraId="6948DF39" w14:textId="77777777" w:rsidR="008F6610" w:rsidRDefault="008F6610" w:rsidP="008F6610"/>
        </w:tc>
      </w:tr>
      <w:tr w:rsidR="008F6610" w14:paraId="1BC41551" w14:textId="77777777" w:rsidTr="008F6610">
        <w:tc>
          <w:tcPr>
            <w:tcW w:w="1939" w:type="pct"/>
          </w:tcPr>
          <w:p w14:paraId="449B85E1" w14:textId="13ABFF8E" w:rsidR="008F6610" w:rsidRDefault="008F6610" w:rsidP="008F6610">
            <w:r w:rsidRPr="000267F4">
              <w:rPr>
                <w:rFonts w:hint="eastAsia"/>
              </w:rPr>
              <w:t>归属于上市公司股东的扣除非经常性损益的净利润</w:t>
            </w:r>
            <w:r w:rsidRPr="000267F4">
              <w:rPr>
                <w:rFonts w:hint="eastAsia"/>
              </w:rPr>
              <w:t>_</w:t>
            </w:r>
            <w:r w:rsidRPr="000267F4">
              <w:rPr>
                <w:rFonts w:hint="eastAsia"/>
              </w:rPr>
              <w:t>年初至报告期末</w:t>
            </w:r>
          </w:p>
        </w:tc>
        <w:tc>
          <w:tcPr>
            <w:tcW w:w="862" w:type="pct"/>
            <w:vAlign w:val="center"/>
          </w:tcPr>
          <w:p w14:paraId="1D6BE7E6" w14:textId="550A4568" w:rsidR="008F6610" w:rsidRDefault="008F6610" w:rsidP="008F6610">
            <w:pPr>
              <w:jc w:val="right"/>
            </w:pPr>
            <w:r w:rsidRPr="00884FAF">
              <w:t xml:space="preserve"> 140.77 </w:t>
            </w:r>
          </w:p>
        </w:tc>
        <w:tc>
          <w:tcPr>
            <w:tcW w:w="2199" w:type="pct"/>
            <w:vMerge/>
          </w:tcPr>
          <w:p w14:paraId="4FAC3041" w14:textId="77777777" w:rsidR="008F6610" w:rsidRDefault="008F6610" w:rsidP="008F6610"/>
        </w:tc>
      </w:tr>
      <w:tr w:rsidR="008F6610" w14:paraId="4E22C666" w14:textId="77777777" w:rsidTr="008F6610">
        <w:tc>
          <w:tcPr>
            <w:tcW w:w="1939" w:type="pct"/>
          </w:tcPr>
          <w:p w14:paraId="664D5D9F" w14:textId="56328B71" w:rsidR="008F6610" w:rsidRDefault="008F6610" w:rsidP="008F6610">
            <w:r w:rsidRPr="000267F4">
              <w:rPr>
                <w:rFonts w:hint="eastAsia"/>
              </w:rPr>
              <w:t>基本每股收益（元</w:t>
            </w:r>
            <w:r w:rsidRPr="000267F4">
              <w:rPr>
                <w:rFonts w:hint="eastAsia"/>
              </w:rPr>
              <w:t>/</w:t>
            </w:r>
            <w:r w:rsidRPr="000267F4">
              <w:rPr>
                <w:rFonts w:hint="eastAsia"/>
              </w:rPr>
              <w:t>股）</w:t>
            </w:r>
            <w:r w:rsidRPr="000267F4">
              <w:rPr>
                <w:rFonts w:hint="eastAsia"/>
              </w:rPr>
              <w:t>_</w:t>
            </w:r>
            <w:r w:rsidRPr="000267F4">
              <w:rPr>
                <w:rFonts w:hint="eastAsia"/>
              </w:rPr>
              <w:t>本报告期</w:t>
            </w:r>
          </w:p>
        </w:tc>
        <w:tc>
          <w:tcPr>
            <w:tcW w:w="862" w:type="pct"/>
            <w:vAlign w:val="center"/>
          </w:tcPr>
          <w:p w14:paraId="410D99D1" w14:textId="04D12476" w:rsidR="008F6610" w:rsidRDefault="008F6610" w:rsidP="008F6610">
            <w:pPr>
              <w:jc w:val="right"/>
            </w:pPr>
            <w:r w:rsidRPr="00884FAF">
              <w:t xml:space="preserve"> 33.33 </w:t>
            </w:r>
          </w:p>
        </w:tc>
        <w:tc>
          <w:tcPr>
            <w:tcW w:w="2199" w:type="pct"/>
            <w:vMerge/>
          </w:tcPr>
          <w:p w14:paraId="41D2C6D6" w14:textId="77777777" w:rsidR="008F6610" w:rsidRDefault="008F6610" w:rsidP="008F6610"/>
        </w:tc>
      </w:tr>
      <w:tr w:rsidR="008F6610" w14:paraId="67F44589" w14:textId="77777777" w:rsidTr="008F6610">
        <w:tc>
          <w:tcPr>
            <w:tcW w:w="1939" w:type="pct"/>
          </w:tcPr>
          <w:p w14:paraId="7DC90F11" w14:textId="156AB3FA" w:rsidR="008F6610" w:rsidRDefault="008F6610" w:rsidP="008F6610">
            <w:r w:rsidRPr="000267F4">
              <w:rPr>
                <w:rFonts w:hint="eastAsia"/>
              </w:rPr>
              <w:t>基本每股收益（元</w:t>
            </w:r>
            <w:r w:rsidRPr="000267F4">
              <w:rPr>
                <w:rFonts w:hint="eastAsia"/>
              </w:rPr>
              <w:t>/</w:t>
            </w:r>
            <w:r w:rsidRPr="000267F4">
              <w:rPr>
                <w:rFonts w:hint="eastAsia"/>
              </w:rPr>
              <w:t>股）</w:t>
            </w:r>
            <w:r w:rsidRPr="000267F4">
              <w:rPr>
                <w:rFonts w:hint="eastAsia"/>
              </w:rPr>
              <w:t>_</w:t>
            </w:r>
            <w:r w:rsidRPr="000267F4">
              <w:rPr>
                <w:rFonts w:hint="eastAsia"/>
              </w:rPr>
              <w:t>年初至报告期末</w:t>
            </w:r>
          </w:p>
        </w:tc>
        <w:tc>
          <w:tcPr>
            <w:tcW w:w="862" w:type="pct"/>
            <w:vAlign w:val="center"/>
          </w:tcPr>
          <w:p w14:paraId="2553EA7A" w14:textId="0125DA6A" w:rsidR="008F6610" w:rsidRDefault="008F6610" w:rsidP="008F6610">
            <w:pPr>
              <w:jc w:val="right"/>
            </w:pPr>
            <w:r w:rsidRPr="00884FAF">
              <w:t xml:space="preserve"> 56.25 </w:t>
            </w:r>
          </w:p>
        </w:tc>
        <w:tc>
          <w:tcPr>
            <w:tcW w:w="2199" w:type="pct"/>
            <w:vMerge/>
          </w:tcPr>
          <w:p w14:paraId="1F5701FF" w14:textId="77777777" w:rsidR="008F6610" w:rsidRDefault="008F6610" w:rsidP="008F6610"/>
        </w:tc>
      </w:tr>
      <w:tr w:rsidR="008F6610" w14:paraId="79FA5457" w14:textId="77777777" w:rsidTr="008F6610">
        <w:tc>
          <w:tcPr>
            <w:tcW w:w="1939" w:type="pct"/>
          </w:tcPr>
          <w:p w14:paraId="04001984" w14:textId="7BD2CC7A" w:rsidR="008F6610" w:rsidRDefault="008F6610" w:rsidP="008F6610">
            <w:r w:rsidRPr="000267F4">
              <w:rPr>
                <w:rFonts w:hint="eastAsia"/>
              </w:rPr>
              <w:t>稀释每股收益（元</w:t>
            </w:r>
            <w:r w:rsidRPr="000267F4">
              <w:rPr>
                <w:rFonts w:hint="eastAsia"/>
              </w:rPr>
              <w:t>/</w:t>
            </w:r>
            <w:r w:rsidRPr="000267F4">
              <w:rPr>
                <w:rFonts w:hint="eastAsia"/>
              </w:rPr>
              <w:t>股）</w:t>
            </w:r>
            <w:r w:rsidRPr="000267F4">
              <w:rPr>
                <w:rFonts w:hint="eastAsia"/>
              </w:rPr>
              <w:t>_</w:t>
            </w:r>
            <w:r w:rsidRPr="000267F4">
              <w:rPr>
                <w:rFonts w:hint="eastAsia"/>
              </w:rPr>
              <w:t>本报告期</w:t>
            </w:r>
          </w:p>
        </w:tc>
        <w:tc>
          <w:tcPr>
            <w:tcW w:w="862" w:type="pct"/>
            <w:vAlign w:val="center"/>
          </w:tcPr>
          <w:p w14:paraId="12DF81F9" w14:textId="32A77159" w:rsidR="008F6610" w:rsidRDefault="008F6610" w:rsidP="008F6610">
            <w:pPr>
              <w:jc w:val="right"/>
            </w:pPr>
            <w:r w:rsidRPr="00884FAF">
              <w:t xml:space="preserve"> 33.33 </w:t>
            </w:r>
          </w:p>
        </w:tc>
        <w:tc>
          <w:tcPr>
            <w:tcW w:w="2199" w:type="pct"/>
            <w:vMerge/>
          </w:tcPr>
          <w:p w14:paraId="2389D698" w14:textId="77777777" w:rsidR="008F6610" w:rsidRDefault="008F6610" w:rsidP="008F6610"/>
        </w:tc>
      </w:tr>
      <w:tr w:rsidR="008F6610" w14:paraId="36E8250A" w14:textId="77777777" w:rsidTr="008F6610">
        <w:tc>
          <w:tcPr>
            <w:tcW w:w="1939" w:type="pct"/>
          </w:tcPr>
          <w:p w14:paraId="65E799DB" w14:textId="7C26A062" w:rsidR="008F6610" w:rsidRDefault="008F6610" w:rsidP="008F6610">
            <w:r w:rsidRPr="000267F4">
              <w:rPr>
                <w:rFonts w:hint="eastAsia"/>
              </w:rPr>
              <w:lastRenderedPageBreak/>
              <w:t>稀释每股收益（元</w:t>
            </w:r>
            <w:r w:rsidRPr="000267F4">
              <w:rPr>
                <w:rFonts w:hint="eastAsia"/>
              </w:rPr>
              <w:t>/</w:t>
            </w:r>
            <w:r w:rsidRPr="000267F4">
              <w:rPr>
                <w:rFonts w:hint="eastAsia"/>
              </w:rPr>
              <w:t>股）</w:t>
            </w:r>
            <w:r w:rsidRPr="000267F4">
              <w:rPr>
                <w:rFonts w:hint="eastAsia"/>
              </w:rPr>
              <w:t>_</w:t>
            </w:r>
            <w:r w:rsidRPr="000267F4">
              <w:rPr>
                <w:rFonts w:hint="eastAsia"/>
              </w:rPr>
              <w:t>年初至报告期末</w:t>
            </w:r>
          </w:p>
        </w:tc>
        <w:tc>
          <w:tcPr>
            <w:tcW w:w="862" w:type="pct"/>
            <w:vAlign w:val="center"/>
          </w:tcPr>
          <w:p w14:paraId="01065FDF" w14:textId="093B46FE" w:rsidR="008F6610" w:rsidRDefault="008F6610" w:rsidP="008F6610">
            <w:pPr>
              <w:jc w:val="right"/>
            </w:pPr>
            <w:r w:rsidRPr="00884FAF">
              <w:t xml:space="preserve"> 50.00 </w:t>
            </w:r>
          </w:p>
        </w:tc>
        <w:tc>
          <w:tcPr>
            <w:tcW w:w="2199" w:type="pct"/>
            <w:vMerge/>
          </w:tcPr>
          <w:p w14:paraId="6C98A468" w14:textId="77777777" w:rsidR="008F6610" w:rsidRDefault="008F6610" w:rsidP="008F6610"/>
        </w:tc>
      </w:tr>
      <w:tr w:rsidR="008F6610" w14:paraId="61237618" w14:textId="77777777" w:rsidTr="008F6610">
        <w:tc>
          <w:tcPr>
            <w:tcW w:w="1939" w:type="pct"/>
          </w:tcPr>
          <w:p w14:paraId="221FCA10" w14:textId="68CBF2CE" w:rsidR="008F6610" w:rsidRDefault="008F6610" w:rsidP="008F6610">
            <w:r w:rsidRPr="000267F4">
              <w:rPr>
                <w:rFonts w:hint="eastAsia"/>
              </w:rPr>
              <w:t>经营活动产生的现金流量净额</w:t>
            </w:r>
            <w:r w:rsidRPr="000267F4">
              <w:rPr>
                <w:rFonts w:hint="eastAsia"/>
              </w:rPr>
              <w:t>_</w:t>
            </w:r>
            <w:r w:rsidRPr="000267F4">
              <w:rPr>
                <w:rFonts w:hint="eastAsia"/>
              </w:rPr>
              <w:t>本报告期</w:t>
            </w:r>
          </w:p>
        </w:tc>
        <w:tc>
          <w:tcPr>
            <w:tcW w:w="862" w:type="pct"/>
            <w:vAlign w:val="center"/>
          </w:tcPr>
          <w:p w14:paraId="38978E65" w14:textId="7ABFD027" w:rsidR="008F6610" w:rsidRDefault="008F6610" w:rsidP="008F6610">
            <w:pPr>
              <w:jc w:val="center"/>
            </w:pPr>
            <w:r w:rsidRPr="00884FAF">
              <w:rPr>
                <w:rFonts w:hint="eastAsia"/>
              </w:rPr>
              <w:t>不适用</w:t>
            </w:r>
          </w:p>
        </w:tc>
        <w:tc>
          <w:tcPr>
            <w:tcW w:w="2199" w:type="pct"/>
            <w:vMerge w:val="restart"/>
            <w:vAlign w:val="center"/>
          </w:tcPr>
          <w:p w14:paraId="293E9694" w14:textId="54DFF504" w:rsidR="008F6610" w:rsidRDefault="005704B7" w:rsidP="008F6610">
            <w:pPr>
              <w:jc w:val="both"/>
            </w:pPr>
            <w:r w:rsidRPr="005704B7">
              <w:rPr>
                <w:rFonts w:hint="eastAsia"/>
              </w:rPr>
              <w:t>主要系销售商品、提供劳务收到的现金同比增加</w:t>
            </w:r>
            <w:r w:rsidRPr="005704B7">
              <w:rPr>
                <w:rFonts w:hint="eastAsia"/>
              </w:rPr>
              <w:t>4.12</w:t>
            </w:r>
            <w:r w:rsidRPr="005704B7">
              <w:rPr>
                <w:rFonts w:hint="eastAsia"/>
              </w:rPr>
              <w:t>亿元和购买商品、接受劳务支付的现金同比减少</w:t>
            </w:r>
            <w:r w:rsidRPr="005704B7">
              <w:rPr>
                <w:rFonts w:hint="eastAsia"/>
              </w:rPr>
              <w:t>2.38</w:t>
            </w:r>
            <w:r w:rsidRPr="005704B7">
              <w:rPr>
                <w:rFonts w:hint="eastAsia"/>
              </w:rPr>
              <w:t>亿元综合影响所致。</w:t>
            </w:r>
          </w:p>
        </w:tc>
      </w:tr>
      <w:tr w:rsidR="008F6610" w14:paraId="511C4ACA" w14:textId="77777777" w:rsidTr="008F6610">
        <w:tc>
          <w:tcPr>
            <w:tcW w:w="1939" w:type="pct"/>
          </w:tcPr>
          <w:p w14:paraId="53877A9E" w14:textId="7BF40398" w:rsidR="008F6610" w:rsidRDefault="008F6610" w:rsidP="008F6610">
            <w:r w:rsidRPr="000267F4">
              <w:rPr>
                <w:rFonts w:hint="eastAsia"/>
              </w:rPr>
              <w:t>经营活动产生的现金流量净额</w:t>
            </w:r>
            <w:r w:rsidRPr="000267F4">
              <w:rPr>
                <w:rFonts w:hint="eastAsia"/>
              </w:rPr>
              <w:t>_</w:t>
            </w:r>
            <w:r w:rsidRPr="000267F4">
              <w:rPr>
                <w:rFonts w:hint="eastAsia"/>
              </w:rPr>
              <w:t>年初至报告期末</w:t>
            </w:r>
          </w:p>
        </w:tc>
        <w:tc>
          <w:tcPr>
            <w:tcW w:w="862" w:type="pct"/>
            <w:vAlign w:val="center"/>
          </w:tcPr>
          <w:p w14:paraId="0F77E84D" w14:textId="68144E5E" w:rsidR="008F6610" w:rsidRDefault="008F6610" w:rsidP="008F6610">
            <w:pPr>
              <w:jc w:val="center"/>
            </w:pPr>
            <w:r w:rsidRPr="00884FAF">
              <w:rPr>
                <w:rFonts w:hint="eastAsia"/>
              </w:rPr>
              <w:t>不适用</w:t>
            </w:r>
          </w:p>
        </w:tc>
        <w:tc>
          <w:tcPr>
            <w:tcW w:w="2199" w:type="pct"/>
            <w:vMerge/>
          </w:tcPr>
          <w:p w14:paraId="061790D7" w14:textId="77777777" w:rsidR="008F6610" w:rsidRDefault="008F6610" w:rsidP="008F6610"/>
        </w:tc>
      </w:tr>
    </w:tbl>
    <w:bookmarkEnd w:id="11"/>
    <w:p w14:paraId="2BFD4DAB" w14:textId="77777777" w:rsidR="00A527DD" w:rsidRDefault="00725565">
      <w:pPr>
        <w:pStyle w:val="1"/>
        <w:numPr>
          <w:ilvl w:val="0"/>
          <w:numId w:val="2"/>
        </w:numPr>
        <w:tabs>
          <w:tab w:val="left" w:pos="434"/>
          <w:tab w:val="left" w:pos="882"/>
        </w:tabs>
        <w:spacing w:line="360" w:lineRule="auto"/>
        <w:ind w:left="0" w:firstLine="0"/>
        <w:rPr>
          <w:sz w:val="21"/>
        </w:rPr>
      </w:pPr>
      <w:r>
        <w:rPr>
          <w:rFonts w:hint="eastAsia"/>
          <w:sz w:val="21"/>
        </w:rPr>
        <w:t>股东信息</w:t>
      </w:r>
    </w:p>
    <w:p w14:paraId="2F9966AC" w14:textId="77777777" w:rsidR="00A527DD" w:rsidRDefault="00725565">
      <w:pPr>
        <w:pStyle w:val="2"/>
        <w:numPr>
          <w:ilvl w:val="0"/>
          <w:numId w:val="4"/>
        </w:numPr>
        <w:tabs>
          <w:tab w:val="left" w:pos="728"/>
        </w:tabs>
        <w:spacing w:before="0" w:after="0" w:line="360" w:lineRule="auto"/>
        <w:ind w:left="0" w:firstLine="0"/>
        <w:rPr>
          <w:rStyle w:val="30"/>
          <w:rFonts w:ascii="Times New Roman" w:hAnsi="Times New Roman"/>
        </w:rPr>
      </w:pPr>
      <w:bookmarkStart w:id="12" w:name="_Hlk41062485"/>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14:paraId="2B04AE40" w14:textId="77777777" w:rsidR="00A527DD" w:rsidRDefault="00725565">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778752754"/>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8"/>
        <w:gridCol w:w="1859"/>
        <w:gridCol w:w="1708"/>
        <w:gridCol w:w="861"/>
        <w:gridCol w:w="1059"/>
        <w:gridCol w:w="934"/>
        <w:gridCol w:w="700"/>
      </w:tblGrid>
      <w:tr w:rsidR="00A527DD" w14:paraId="67BA08F0" w14:textId="77777777">
        <w:trPr>
          <w:cantSplit/>
        </w:trPr>
        <w:bookmarkStart w:id="13" w:name="_Hlk83220795" w:displacedByCustomXml="next"/>
        <w:sdt>
          <w:sdtPr>
            <w:tag w:val="_PLD_7763ceb59ff14702b724dd05e3114b98"/>
            <w:id w:val="1266729836"/>
          </w:sdtPr>
          <w:sdtEndPr/>
          <w:sdtContent>
            <w:tc>
              <w:tcPr>
                <w:tcW w:w="1065" w:type="pct"/>
                <w:vAlign w:val="center"/>
              </w:tcPr>
              <w:p w14:paraId="6D9D97F3" w14:textId="77777777" w:rsidR="00A527DD" w:rsidRDefault="00725565">
                <w:pPr>
                  <w:pStyle w:val="ab"/>
                  <w:jc w:val="left"/>
                </w:pPr>
                <w:r>
                  <w:rPr>
                    <w:rFonts w:hint="eastAsia"/>
                  </w:rPr>
                  <w:t>报告期末普通股股东总数</w:t>
                </w:r>
              </w:p>
            </w:tc>
          </w:sdtContent>
        </w:sdt>
        <w:sdt>
          <w:sdtPr>
            <w:alias w:val="报告期末股东总数"/>
            <w:tag w:val="_GBC_9f80afd54b9141d3a08e1fc5fb18477c"/>
            <w:id w:val="1908725407"/>
          </w:sdtPr>
          <w:sdtEndPr/>
          <w:sdtContent>
            <w:tc>
              <w:tcPr>
                <w:tcW w:w="1027" w:type="pct"/>
                <w:vAlign w:val="center"/>
              </w:tcPr>
              <w:p w14:paraId="51DB4926" w14:textId="77777777" w:rsidR="00A527DD" w:rsidRDefault="00725565">
                <w:pPr>
                  <w:pStyle w:val="ab"/>
                  <w:jc w:val="right"/>
                </w:pPr>
                <w:r>
                  <w:rPr>
                    <w:rFonts w:hint="eastAsia"/>
                  </w:rPr>
                  <w:t>26,994</w:t>
                </w:r>
              </w:p>
            </w:tc>
          </w:sdtContent>
        </w:sdt>
        <w:sdt>
          <w:sdtPr>
            <w:tag w:val="_PLD_4560c17c1ad84844ad7ab8d1bc4b16f9"/>
            <w:id w:val="-3592215"/>
          </w:sdtPr>
          <w:sdtEndPr/>
          <w:sdtContent>
            <w:tc>
              <w:tcPr>
                <w:tcW w:w="2005" w:type="pct"/>
                <w:gridSpan w:val="3"/>
                <w:vAlign w:val="center"/>
              </w:tcPr>
              <w:p w14:paraId="64922B04" w14:textId="77777777" w:rsidR="00A527DD" w:rsidRDefault="00725565">
                <w:pPr>
                  <w:pStyle w:val="ab"/>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1265877979"/>
          </w:sdtPr>
          <w:sdtEndPr/>
          <w:sdtContent>
            <w:tc>
              <w:tcPr>
                <w:tcW w:w="900" w:type="pct"/>
                <w:gridSpan w:val="2"/>
                <w:vAlign w:val="center"/>
              </w:tcPr>
              <w:p w14:paraId="56892E17" w14:textId="77777777" w:rsidR="00A527DD" w:rsidRDefault="00725565">
                <w:pPr>
                  <w:pStyle w:val="ab"/>
                  <w:jc w:val="right"/>
                </w:pPr>
                <w:r>
                  <w:rPr>
                    <w:rFonts w:hint="eastAsia"/>
                  </w:rPr>
                  <w:t>0</w:t>
                </w:r>
              </w:p>
            </w:tc>
          </w:sdtContent>
        </w:sdt>
      </w:tr>
      <w:tr w:rsidR="00A527DD" w14:paraId="7C8E6A4A" w14:textId="77777777">
        <w:trPr>
          <w:cantSplit/>
        </w:trPr>
        <w:sdt>
          <w:sdtPr>
            <w:tag w:val="_PLD_0c52a38e503e430a99c9d444472deeb2"/>
            <w:id w:val="105015067"/>
          </w:sdtPr>
          <w:sdtEndPr/>
          <w:sdtContent>
            <w:tc>
              <w:tcPr>
                <w:tcW w:w="5000" w:type="pct"/>
                <w:gridSpan w:val="7"/>
              </w:tcPr>
              <w:p w14:paraId="66F5BE32" w14:textId="77777777" w:rsidR="00A527DD" w:rsidRDefault="00725565">
                <w:pPr>
                  <w:pStyle w:val="ab"/>
                  <w:jc w:val="center"/>
                </w:pPr>
                <w:r>
                  <w:t>前</w:t>
                </w:r>
                <w:r>
                  <w:rPr>
                    <w:rFonts w:hint="eastAsia"/>
                  </w:rPr>
                  <w:t>1</w:t>
                </w:r>
                <w:r>
                  <w:t>0</w:t>
                </w:r>
                <w:r>
                  <w:t>名股东持股情况</w:t>
                </w:r>
                <w:r>
                  <w:rPr>
                    <w:rFonts w:hint="eastAsia"/>
                  </w:rPr>
                  <w:t>（不含通过转融通出借股份）</w:t>
                </w:r>
              </w:p>
            </w:tc>
          </w:sdtContent>
        </w:sdt>
      </w:tr>
      <w:tr w:rsidR="00A527DD" w14:paraId="5798570F" w14:textId="77777777">
        <w:trPr>
          <w:cantSplit/>
          <w:trHeight w:val="780"/>
        </w:trPr>
        <w:bookmarkEnd w:id="13" w:displacedByCustomXml="next"/>
        <w:sdt>
          <w:sdtPr>
            <w:tag w:val="_PLD_42d7b7d2cca343c7adbdaddacb8f8cc7"/>
            <w:id w:val="-805011755"/>
          </w:sdtPr>
          <w:sdtEndPr/>
          <w:sdtContent>
            <w:tc>
              <w:tcPr>
                <w:tcW w:w="1065" w:type="pct"/>
                <w:vMerge w:val="restart"/>
                <w:vAlign w:val="center"/>
              </w:tcPr>
              <w:p w14:paraId="7E9088D2" w14:textId="77777777" w:rsidR="00A527DD" w:rsidRDefault="00725565">
                <w:pPr>
                  <w:jc w:val="center"/>
                </w:pPr>
                <w:r>
                  <w:t>股东名称</w:t>
                </w:r>
              </w:p>
            </w:tc>
          </w:sdtContent>
        </w:sdt>
        <w:sdt>
          <w:sdtPr>
            <w:tag w:val="_PLD_a7c1e769bb7849e7b3d6d60a874cab2b"/>
            <w:id w:val="540019846"/>
          </w:sdtPr>
          <w:sdtEndPr/>
          <w:sdtContent>
            <w:tc>
              <w:tcPr>
                <w:tcW w:w="1027" w:type="pct"/>
                <w:vMerge w:val="restart"/>
                <w:vAlign w:val="center"/>
              </w:tcPr>
              <w:p w14:paraId="09DDEEE2" w14:textId="77777777" w:rsidR="00A527DD" w:rsidRDefault="00725565">
                <w:pPr>
                  <w:jc w:val="center"/>
                </w:pPr>
                <w:r>
                  <w:t>股东性质</w:t>
                </w:r>
              </w:p>
            </w:tc>
          </w:sdtContent>
        </w:sdt>
        <w:tc>
          <w:tcPr>
            <w:tcW w:w="944" w:type="pct"/>
            <w:vMerge w:val="restart"/>
            <w:vAlign w:val="center"/>
          </w:tcPr>
          <w:sdt>
            <w:sdtPr>
              <w:tag w:val="_PLD_1489351962b64308b9d4948a8b22a226"/>
              <w:id w:val="-1189598362"/>
            </w:sdtPr>
            <w:sdtEndPr>
              <w:rPr>
                <w:rFonts w:hint="eastAsia"/>
                <w:szCs w:val="20"/>
              </w:rPr>
            </w:sdtEndPr>
            <w:sdtContent>
              <w:p w14:paraId="2221FAB1" w14:textId="77777777" w:rsidR="00A527DD" w:rsidRDefault="00725565">
                <w:pPr>
                  <w:jc w:val="center"/>
                </w:pPr>
                <w:r>
                  <w:t>持股数量</w:t>
                </w:r>
              </w:p>
            </w:sdtContent>
          </w:sdt>
        </w:tc>
        <w:sdt>
          <w:sdtPr>
            <w:tag w:val="_PLD_90a1f1bd2e2f42778452b1da8e799d9e"/>
            <w:id w:val="653342360"/>
          </w:sdtPr>
          <w:sdtEndPr/>
          <w:sdtContent>
            <w:tc>
              <w:tcPr>
                <w:tcW w:w="475" w:type="pct"/>
                <w:vMerge w:val="restart"/>
                <w:vAlign w:val="center"/>
              </w:tcPr>
              <w:p w14:paraId="0C9B20AF" w14:textId="77777777" w:rsidR="00A527DD" w:rsidRDefault="00725565">
                <w:pPr>
                  <w:jc w:val="center"/>
                </w:pPr>
                <w:r>
                  <w:rPr>
                    <w:rFonts w:hint="eastAsia"/>
                  </w:rPr>
                  <w:t>持股</w:t>
                </w:r>
                <w:r>
                  <w:t>比例</w:t>
                </w:r>
                <w:r>
                  <w:t>(%)</w:t>
                </w:r>
              </w:p>
            </w:tc>
          </w:sdtContent>
        </w:sdt>
        <w:sdt>
          <w:sdtPr>
            <w:tag w:val="_PLD_f80518c17a7d4d0784d3894a3904995e"/>
            <w:id w:val="-1515301603"/>
          </w:sdtPr>
          <w:sdtEndPr/>
          <w:sdtContent>
            <w:tc>
              <w:tcPr>
                <w:tcW w:w="585" w:type="pct"/>
                <w:vMerge w:val="restart"/>
                <w:vAlign w:val="center"/>
              </w:tcPr>
              <w:p w14:paraId="36419EE2" w14:textId="77777777" w:rsidR="00A527DD" w:rsidRDefault="00725565">
                <w:pPr>
                  <w:pStyle w:val="a3"/>
                  <w:rPr>
                    <w:bCs/>
                    <w:color w:val="00B050"/>
                  </w:rPr>
                </w:pPr>
                <w:r>
                  <w:rPr>
                    <w:bCs/>
                  </w:rPr>
                  <w:t>持有有限售条件股份数量</w:t>
                </w:r>
              </w:p>
            </w:tc>
          </w:sdtContent>
        </w:sdt>
        <w:tc>
          <w:tcPr>
            <w:tcW w:w="900" w:type="pct"/>
            <w:gridSpan w:val="2"/>
            <w:vAlign w:val="center"/>
          </w:tcPr>
          <w:sdt>
            <w:sdtPr>
              <w:tag w:val="_PLD_d2d779b485104e78b7eb4adee2cfb04f"/>
              <w:id w:val="-1823338548"/>
            </w:sdtPr>
            <w:sdtEndPr/>
            <w:sdtContent>
              <w:p w14:paraId="0E791E9E" w14:textId="77777777" w:rsidR="00A527DD" w:rsidRDefault="00725565">
                <w:pPr>
                  <w:jc w:val="center"/>
                </w:pPr>
                <w:r>
                  <w:t>质押</w:t>
                </w:r>
                <w:r>
                  <w:rPr>
                    <w:rFonts w:hint="eastAsia"/>
                  </w:rPr>
                  <w:t>、标记</w:t>
                </w:r>
                <w:r>
                  <w:t>或冻结情</w:t>
                </w:r>
                <w:r>
                  <w:rPr>
                    <w:rFonts w:hint="eastAsia"/>
                  </w:rPr>
                  <w:t>况</w:t>
                </w:r>
              </w:p>
            </w:sdtContent>
          </w:sdt>
        </w:tc>
      </w:tr>
      <w:tr w:rsidR="00A527DD" w14:paraId="52E11B80" w14:textId="77777777">
        <w:trPr>
          <w:cantSplit/>
          <w:trHeight w:val="780"/>
        </w:trPr>
        <w:tc>
          <w:tcPr>
            <w:tcW w:w="1065" w:type="pct"/>
            <w:vMerge/>
            <w:vAlign w:val="center"/>
          </w:tcPr>
          <w:p w14:paraId="0A50B51E" w14:textId="77777777" w:rsidR="00A527DD" w:rsidRDefault="00A527DD">
            <w:pPr>
              <w:jc w:val="center"/>
            </w:pPr>
          </w:p>
        </w:tc>
        <w:tc>
          <w:tcPr>
            <w:tcW w:w="1027" w:type="pct"/>
            <w:vMerge/>
            <w:vAlign w:val="center"/>
          </w:tcPr>
          <w:p w14:paraId="5540EB22" w14:textId="77777777" w:rsidR="00A527DD" w:rsidRDefault="00A527DD">
            <w:pPr>
              <w:jc w:val="center"/>
            </w:pPr>
          </w:p>
        </w:tc>
        <w:tc>
          <w:tcPr>
            <w:tcW w:w="944" w:type="pct"/>
            <w:vMerge/>
            <w:vAlign w:val="center"/>
          </w:tcPr>
          <w:p w14:paraId="368949C6" w14:textId="77777777" w:rsidR="00A527DD" w:rsidRDefault="00A527DD">
            <w:pPr>
              <w:jc w:val="center"/>
            </w:pPr>
          </w:p>
        </w:tc>
        <w:tc>
          <w:tcPr>
            <w:tcW w:w="475" w:type="pct"/>
            <w:vMerge/>
            <w:vAlign w:val="center"/>
          </w:tcPr>
          <w:p w14:paraId="4BE00347" w14:textId="77777777" w:rsidR="00A527DD" w:rsidRDefault="00A527DD">
            <w:pPr>
              <w:jc w:val="center"/>
            </w:pPr>
          </w:p>
        </w:tc>
        <w:tc>
          <w:tcPr>
            <w:tcW w:w="585" w:type="pct"/>
            <w:vMerge/>
            <w:vAlign w:val="center"/>
          </w:tcPr>
          <w:p w14:paraId="6BEA862B" w14:textId="77777777" w:rsidR="00A527DD" w:rsidRDefault="00A527DD">
            <w:pPr>
              <w:pStyle w:val="a3"/>
            </w:pPr>
          </w:p>
        </w:tc>
        <w:tc>
          <w:tcPr>
            <w:tcW w:w="516" w:type="pct"/>
            <w:vAlign w:val="center"/>
          </w:tcPr>
          <w:sdt>
            <w:sdtPr>
              <w:tag w:val="_PLD_6915da337394463fbfbfce1237cbc74d"/>
              <w:id w:val="1101607549"/>
            </w:sdtPr>
            <w:sdtEndPr/>
            <w:sdtContent>
              <w:p w14:paraId="1F2A157C" w14:textId="77777777" w:rsidR="00A527DD" w:rsidRDefault="00725565">
                <w:pPr>
                  <w:jc w:val="center"/>
                </w:pPr>
                <w:r>
                  <w:t>股份状态</w:t>
                </w:r>
              </w:p>
            </w:sdtContent>
          </w:sdt>
        </w:tc>
        <w:tc>
          <w:tcPr>
            <w:tcW w:w="384" w:type="pct"/>
            <w:vAlign w:val="center"/>
          </w:tcPr>
          <w:sdt>
            <w:sdtPr>
              <w:tag w:val="_PLD_dcfaf8e2624d4c3da835dfee44d622fa"/>
              <w:id w:val="666210074"/>
            </w:sdtPr>
            <w:sdtEndPr/>
            <w:sdtContent>
              <w:p w14:paraId="2C87053F" w14:textId="77777777" w:rsidR="00A527DD" w:rsidRDefault="00725565">
                <w:pPr>
                  <w:jc w:val="center"/>
                </w:pPr>
                <w:r>
                  <w:rPr>
                    <w:rFonts w:hint="eastAsia"/>
                  </w:rPr>
                  <w:t>数量</w:t>
                </w:r>
              </w:p>
            </w:sdtContent>
          </w:sdt>
        </w:tc>
      </w:tr>
      <w:tr w:rsidR="00A527DD" w14:paraId="5D957302" w14:textId="77777777">
        <w:trPr>
          <w:cantSplit/>
        </w:trPr>
        <w:tc>
          <w:tcPr>
            <w:tcW w:w="1065" w:type="pct"/>
            <w:vAlign w:val="center"/>
          </w:tcPr>
          <w:p w14:paraId="20E8E0A2" w14:textId="77777777" w:rsidR="00A527DD" w:rsidRDefault="00725565">
            <w:pPr>
              <w:textAlignment w:val="center"/>
            </w:pPr>
            <w:r>
              <w:rPr>
                <w:rFonts w:ascii="宋体" w:hAnsi="宋体" w:cs="宋体" w:hint="eastAsia"/>
                <w:color w:val="000000"/>
                <w:sz w:val="22"/>
                <w:szCs w:val="22"/>
                <w:lang w:bidi="ar"/>
              </w:rPr>
              <w:t>杨泽民</w:t>
            </w:r>
          </w:p>
        </w:tc>
        <w:sdt>
          <w:sdtPr>
            <w:alias w:val="前十名股东的股东性质"/>
            <w:tag w:val="_GBC_2b683d4f8d754502b4edb69c1ad9e9c7"/>
            <w:id w:val="74437814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20FE663E" w14:textId="77777777" w:rsidR="00A527DD" w:rsidRDefault="00725565">
                <w:pPr>
                  <w:jc w:val="center"/>
                  <w:rPr>
                    <w:color w:val="FF9900"/>
                  </w:rPr>
                </w:pPr>
                <w:r>
                  <w:t>境内自然人</w:t>
                </w:r>
              </w:p>
            </w:tc>
          </w:sdtContent>
        </w:sdt>
        <w:tc>
          <w:tcPr>
            <w:tcW w:w="944" w:type="pct"/>
            <w:vAlign w:val="bottom"/>
          </w:tcPr>
          <w:p w14:paraId="5AA525A0" w14:textId="77777777" w:rsidR="00A527DD" w:rsidRDefault="00725565">
            <w:pPr>
              <w:jc w:val="right"/>
              <w:textAlignment w:val="center"/>
            </w:pPr>
            <w:r>
              <w:rPr>
                <w:rFonts w:ascii="宋体" w:hAnsi="宋体" w:cs="宋体" w:hint="eastAsia"/>
                <w:color w:val="000000"/>
                <w:sz w:val="22"/>
                <w:szCs w:val="22"/>
                <w:lang w:bidi="ar"/>
              </w:rPr>
              <w:t xml:space="preserve"> 52,618,391 </w:t>
            </w:r>
          </w:p>
        </w:tc>
        <w:tc>
          <w:tcPr>
            <w:tcW w:w="475" w:type="pct"/>
            <w:vAlign w:val="bottom"/>
          </w:tcPr>
          <w:p w14:paraId="0CA14172" w14:textId="77777777" w:rsidR="00A527DD" w:rsidRDefault="00725565">
            <w:pPr>
              <w:jc w:val="right"/>
              <w:textAlignment w:val="center"/>
            </w:pPr>
            <w:r>
              <w:rPr>
                <w:rFonts w:ascii="宋体" w:hAnsi="宋体" w:cs="宋体" w:hint="eastAsia"/>
                <w:color w:val="000000"/>
                <w:sz w:val="22"/>
                <w:szCs w:val="22"/>
                <w:lang w:bidi="ar"/>
              </w:rPr>
              <w:t>15.83</w:t>
            </w:r>
          </w:p>
        </w:tc>
        <w:tc>
          <w:tcPr>
            <w:tcW w:w="585" w:type="pct"/>
            <w:vAlign w:val="bottom"/>
          </w:tcPr>
          <w:p w14:paraId="21586F7C" w14:textId="77777777" w:rsidR="00A527DD" w:rsidRDefault="00725565">
            <w:pPr>
              <w:jc w:val="right"/>
            </w:pPr>
            <w:r>
              <w:rPr>
                <w:rFonts w:hint="eastAsia"/>
              </w:rPr>
              <w:t>0</w:t>
            </w:r>
          </w:p>
        </w:tc>
        <w:sdt>
          <w:sdtPr>
            <w:alias w:val="前十名股东持有股份状态"/>
            <w:tag w:val="_GBC_705d317d75954a388fb48e155e13819a"/>
            <w:id w:val="-131555932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58B99CF2" w14:textId="77777777" w:rsidR="00A527DD" w:rsidRDefault="00725565">
                <w:pPr>
                  <w:jc w:val="right"/>
                  <w:rPr>
                    <w:color w:val="FF9900"/>
                  </w:rPr>
                </w:pPr>
                <w:r>
                  <w:t>无</w:t>
                </w:r>
              </w:p>
            </w:tc>
          </w:sdtContent>
        </w:sdt>
        <w:tc>
          <w:tcPr>
            <w:tcW w:w="384" w:type="pct"/>
            <w:vAlign w:val="bottom"/>
          </w:tcPr>
          <w:p w14:paraId="63C6D2E4" w14:textId="77777777" w:rsidR="00A527DD" w:rsidRDefault="00725565">
            <w:pPr>
              <w:jc w:val="right"/>
            </w:pPr>
            <w:r>
              <w:rPr>
                <w:rFonts w:hint="eastAsia"/>
              </w:rPr>
              <w:t>0</w:t>
            </w:r>
          </w:p>
        </w:tc>
      </w:tr>
      <w:tr w:rsidR="00A527DD" w14:paraId="0064B94A" w14:textId="77777777">
        <w:trPr>
          <w:cantSplit/>
        </w:trPr>
        <w:tc>
          <w:tcPr>
            <w:tcW w:w="1065" w:type="pct"/>
            <w:vAlign w:val="center"/>
          </w:tcPr>
          <w:p w14:paraId="4969E912" w14:textId="77777777" w:rsidR="00A527DD" w:rsidRDefault="00725565">
            <w:pPr>
              <w:textAlignment w:val="center"/>
            </w:pPr>
            <w:r>
              <w:rPr>
                <w:rFonts w:ascii="宋体" w:hAnsi="宋体" w:cs="宋体" w:hint="eastAsia"/>
                <w:color w:val="000000"/>
                <w:sz w:val="22"/>
                <w:szCs w:val="22"/>
                <w:lang w:bidi="ar"/>
              </w:rPr>
              <w:t>秦惠兰</w:t>
            </w:r>
          </w:p>
        </w:tc>
        <w:sdt>
          <w:sdtPr>
            <w:alias w:val="前十名股东的股东性质"/>
            <w:tag w:val="_GBC_2b683d4f8d754502b4edb69c1ad9e9c7"/>
            <w:id w:val="3931690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7F1F2D1B" w14:textId="77777777" w:rsidR="00A527DD" w:rsidRDefault="00725565">
                <w:pPr>
                  <w:jc w:val="center"/>
                  <w:rPr>
                    <w:color w:val="FF9900"/>
                  </w:rPr>
                </w:pPr>
                <w:r>
                  <w:t>境内自然人</w:t>
                </w:r>
              </w:p>
            </w:tc>
          </w:sdtContent>
        </w:sdt>
        <w:tc>
          <w:tcPr>
            <w:tcW w:w="944" w:type="pct"/>
            <w:vAlign w:val="bottom"/>
          </w:tcPr>
          <w:p w14:paraId="6A124F48" w14:textId="77777777" w:rsidR="00A527DD" w:rsidRDefault="00725565">
            <w:pPr>
              <w:jc w:val="right"/>
              <w:textAlignment w:val="center"/>
            </w:pPr>
            <w:r>
              <w:rPr>
                <w:rFonts w:ascii="宋体" w:hAnsi="宋体" w:cs="宋体" w:hint="eastAsia"/>
                <w:color w:val="000000"/>
                <w:sz w:val="22"/>
                <w:szCs w:val="22"/>
                <w:lang w:bidi="ar"/>
              </w:rPr>
              <w:t xml:space="preserve"> 40,841,700 </w:t>
            </w:r>
          </w:p>
        </w:tc>
        <w:tc>
          <w:tcPr>
            <w:tcW w:w="475" w:type="pct"/>
            <w:vAlign w:val="bottom"/>
          </w:tcPr>
          <w:p w14:paraId="5B785B57" w14:textId="77777777" w:rsidR="00A527DD" w:rsidRDefault="00725565">
            <w:pPr>
              <w:jc w:val="right"/>
              <w:textAlignment w:val="center"/>
            </w:pPr>
            <w:r>
              <w:rPr>
                <w:rFonts w:ascii="宋体" w:hAnsi="宋体" w:cs="宋体" w:hint="eastAsia"/>
                <w:color w:val="000000"/>
                <w:sz w:val="22"/>
                <w:szCs w:val="22"/>
                <w:lang w:bidi="ar"/>
              </w:rPr>
              <w:t>12.29</w:t>
            </w:r>
          </w:p>
        </w:tc>
        <w:tc>
          <w:tcPr>
            <w:tcW w:w="585" w:type="pct"/>
            <w:vAlign w:val="bottom"/>
          </w:tcPr>
          <w:p w14:paraId="3354FECF" w14:textId="77777777" w:rsidR="00A527DD" w:rsidRDefault="00725565">
            <w:pPr>
              <w:jc w:val="right"/>
            </w:pPr>
            <w:r>
              <w:rPr>
                <w:rFonts w:hint="eastAsia"/>
              </w:rPr>
              <w:t>0</w:t>
            </w:r>
          </w:p>
        </w:tc>
        <w:sdt>
          <w:sdtPr>
            <w:alias w:val="前十名股东持有股份状态"/>
            <w:tag w:val="_GBC_705d317d75954a388fb48e155e13819a"/>
            <w:id w:val="-38225337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5EC01BBF" w14:textId="77777777" w:rsidR="00A527DD" w:rsidRDefault="00725565">
                <w:pPr>
                  <w:jc w:val="right"/>
                  <w:rPr>
                    <w:color w:val="FF9900"/>
                  </w:rPr>
                </w:pPr>
                <w:r>
                  <w:t>无</w:t>
                </w:r>
              </w:p>
            </w:tc>
          </w:sdtContent>
        </w:sdt>
        <w:tc>
          <w:tcPr>
            <w:tcW w:w="384" w:type="pct"/>
            <w:vAlign w:val="bottom"/>
          </w:tcPr>
          <w:p w14:paraId="0AF55258" w14:textId="77777777" w:rsidR="00A527DD" w:rsidRDefault="00725565">
            <w:pPr>
              <w:jc w:val="right"/>
            </w:pPr>
            <w:r>
              <w:rPr>
                <w:rFonts w:hint="eastAsia"/>
              </w:rPr>
              <w:t>0</w:t>
            </w:r>
          </w:p>
        </w:tc>
      </w:tr>
      <w:tr w:rsidR="00A527DD" w14:paraId="105E0B37" w14:textId="77777777">
        <w:trPr>
          <w:cantSplit/>
        </w:trPr>
        <w:tc>
          <w:tcPr>
            <w:tcW w:w="1065" w:type="pct"/>
            <w:vAlign w:val="center"/>
          </w:tcPr>
          <w:p w14:paraId="3324EBA7" w14:textId="77777777" w:rsidR="00A527DD" w:rsidRDefault="00725565">
            <w:pPr>
              <w:textAlignment w:val="center"/>
            </w:pPr>
            <w:r>
              <w:rPr>
                <w:rFonts w:ascii="宋体" w:hAnsi="宋体" w:cs="宋体" w:hint="eastAsia"/>
                <w:color w:val="000000"/>
                <w:sz w:val="22"/>
                <w:szCs w:val="22"/>
                <w:lang w:bidi="ar"/>
              </w:rPr>
              <w:t>杨秦</w:t>
            </w:r>
          </w:p>
        </w:tc>
        <w:sdt>
          <w:sdtPr>
            <w:alias w:val="前十名股东的股东性质"/>
            <w:tag w:val="_GBC_2b683d4f8d754502b4edb69c1ad9e9c7"/>
            <w:id w:val="-155708460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2A71401C" w14:textId="77777777" w:rsidR="00A527DD" w:rsidRDefault="00725565">
                <w:pPr>
                  <w:jc w:val="center"/>
                  <w:rPr>
                    <w:color w:val="FF9900"/>
                  </w:rPr>
                </w:pPr>
                <w:r>
                  <w:t>境内自然人</w:t>
                </w:r>
              </w:p>
            </w:tc>
          </w:sdtContent>
        </w:sdt>
        <w:tc>
          <w:tcPr>
            <w:tcW w:w="944" w:type="pct"/>
            <w:vAlign w:val="bottom"/>
          </w:tcPr>
          <w:p w14:paraId="55B53D40" w14:textId="77777777" w:rsidR="00A527DD" w:rsidRDefault="00725565">
            <w:pPr>
              <w:jc w:val="right"/>
              <w:textAlignment w:val="center"/>
            </w:pPr>
            <w:r>
              <w:rPr>
                <w:rFonts w:ascii="宋体" w:hAnsi="宋体" w:cs="宋体" w:hint="eastAsia"/>
                <w:color w:val="000000"/>
                <w:sz w:val="22"/>
                <w:szCs w:val="22"/>
                <w:lang w:bidi="ar"/>
              </w:rPr>
              <w:t xml:space="preserve"> 18,015,000 </w:t>
            </w:r>
          </w:p>
        </w:tc>
        <w:tc>
          <w:tcPr>
            <w:tcW w:w="475" w:type="pct"/>
            <w:vAlign w:val="bottom"/>
          </w:tcPr>
          <w:p w14:paraId="24FB9A3E" w14:textId="77777777" w:rsidR="00A527DD" w:rsidRDefault="00725565">
            <w:pPr>
              <w:jc w:val="right"/>
              <w:textAlignment w:val="center"/>
            </w:pPr>
            <w:r>
              <w:rPr>
                <w:rFonts w:ascii="宋体" w:hAnsi="宋体" w:cs="宋体" w:hint="eastAsia"/>
                <w:color w:val="000000"/>
                <w:sz w:val="22"/>
                <w:szCs w:val="22"/>
                <w:lang w:bidi="ar"/>
              </w:rPr>
              <w:t>5.42</w:t>
            </w:r>
          </w:p>
        </w:tc>
        <w:tc>
          <w:tcPr>
            <w:tcW w:w="585" w:type="pct"/>
            <w:vAlign w:val="bottom"/>
          </w:tcPr>
          <w:p w14:paraId="6358F5C4" w14:textId="77777777" w:rsidR="00A527DD" w:rsidRDefault="00725565">
            <w:pPr>
              <w:jc w:val="right"/>
            </w:pPr>
            <w:r>
              <w:rPr>
                <w:rFonts w:hint="eastAsia"/>
              </w:rPr>
              <w:t>0</w:t>
            </w:r>
          </w:p>
        </w:tc>
        <w:sdt>
          <w:sdtPr>
            <w:alias w:val="前十名股东持有股份状态"/>
            <w:tag w:val="_GBC_705d317d75954a388fb48e155e13819a"/>
            <w:id w:val="3153908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66D957B6" w14:textId="77777777" w:rsidR="00A527DD" w:rsidRDefault="00725565">
                <w:pPr>
                  <w:jc w:val="right"/>
                  <w:rPr>
                    <w:color w:val="FF9900"/>
                  </w:rPr>
                </w:pPr>
                <w:r>
                  <w:t>无</w:t>
                </w:r>
              </w:p>
            </w:tc>
          </w:sdtContent>
        </w:sdt>
        <w:tc>
          <w:tcPr>
            <w:tcW w:w="384" w:type="pct"/>
            <w:vAlign w:val="bottom"/>
          </w:tcPr>
          <w:p w14:paraId="3B06D675" w14:textId="77777777" w:rsidR="00A527DD" w:rsidRDefault="00725565">
            <w:pPr>
              <w:jc w:val="right"/>
            </w:pPr>
            <w:r>
              <w:rPr>
                <w:rFonts w:hint="eastAsia"/>
              </w:rPr>
              <w:t>0</w:t>
            </w:r>
          </w:p>
        </w:tc>
      </w:tr>
      <w:tr w:rsidR="00A527DD" w14:paraId="27AC7F10" w14:textId="77777777">
        <w:trPr>
          <w:cantSplit/>
        </w:trPr>
        <w:tc>
          <w:tcPr>
            <w:tcW w:w="1065" w:type="pct"/>
            <w:vAlign w:val="center"/>
          </w:tcPr>
          <w:p w14:paraId="02E1061D" w14:textId="77777777" w:rsidR="00A527DD" w:rsidRDefault="00725565">
            <w:pPr>
              <w:textAlignment w:val="center"/>
            </w:pPr>
            <w:r>
              <w:rPr>
                <w:rFonts w:ascii="宋体" w:hAnsi="宋体" w:cs="宋体" w:hint="eastAsia"/>
                <w:color w:val="000000"/>
                <w:sz w:val="22"/>
                <w:szCs w:val="22"/>
                <w:lang w:bidi="ar"/>
              </w:rPr>
              <w:t>杨耀</w:t>
            </w:r>
          </w:p>
        </w:tc>
        <w:sdt>
          <w:sdtPr>
            <w:alias w:val="前十名股东的股东性质"/>
            <w:tag w:val="_GBC_2b683d4f8d754502b4edb69c1ad9e9c7"/>
            <w:id w:val="104194133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0DB444CE" w14:textId="77777777" w:rsidR="00A527DD" w:rsidRDefault="00725565">
                <w:pPr>
                  <w:jc w:val="center"/>
                  <w:rPr>
                    <w:color w:val="FF9900"/>
                  </w:rPr>
                </w:pPr>
                <w:r>
                  <w:t>境内自然人</w:t>
                </w:r>
              </w:p>
            </w:tc>
          </w:sdtContent>
        </w:sdt>
        <w:tc>
          <w:tcPr>
            <w:tcW w:w="944" w:type="pct"/>
            <w:vAlign w:val="bottom"/>
          </w:tcPr>
          <w:p w14:paraId="57C04424" w14:textId="77777777" w:rsidR="00A527DD" w:rsidRDefault="00725565">
            <w:pPr>
              <w:jc w:val="right"/>
              <w:textAlignment w:val="center"/>
            </w:pPr>
            <w:r>
              <w:rPr>
                <w:rFonts w:ascii="宋体" w:hAnsi="宋体" w:cs="宋体" w:hint="eastAsia"/>
                <w:color w:val="000000"/>
                <w:sz w:val="22"/>
                <w:szCs w:val="22"/>
                <w:lang w:bidi="ar"/>
              </w:rPr>
              <w:t xml:space="preserve"> 18,000,050 </w:t>
            </w:r>
          </w:p>
        </w:tc>
        <w:tc>
          <w:tcPr>
            <w:tcW w:w="475" w:type="pct"/>
            <w:vAlign w:val="bottom"/>
          </w:tcPr>
          <w:p w14:paraId="0602F77E" w14:textId="77777777" w:rsidR="00A527DD" w:rsidRDefault="00725565">
            <w:pPr>
              <w:jc w:val="right"/>
              <w:textAlignment w:val="center"/>
            </w:pPr>
            <w:r>
              <w:rPr>
                <w:rFonts w:ascii="宋体" w:hAnsi="宋体" w:cs="宋体" w:hint="eastAsia"/>
                <w:color w:val="000000"/>
                <w:sz w:val="22"/>
                <w:szCs w:val="22"/>
                <w:lang w:bidi="ar"/>
              </w:rPr>
              <w:t>5.42</w:t>
            </w:r>
          </w:p>
        </w:tc>
        <w:tc>
          <w:tcPr>
            <w:tcW w:w="585" w:type="pct"/>
            <w:vAlign w:val="bottom"/>
          </w:tcPr>
          <w:p w14:paraId="3ADD4B28" w14:textId="77777777" w:rsidR="00A527DD" w:rsidRDefault="00725565">
            <w:pPr>
              <w:jc w:val="right"/>
            </w:pPr>
            <w:r>
              <w:rPr>
                <w:rFonts w:hint="eastAsia"/>
              </w:rPr>
              <w:t>0</w:t>
            </w:r>
          </w:p>
        </w:tc>
        <w:sdt>
          <w:sdtPr>
            <w:alias w:val="前十名股东持有股份状态"/>
            <w:tag w:val="_GBC_705d317d75954a388fb48e155e13819a"/>
            <w:id w:val="-132612056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569901B7" w14:textId="77777777" w:rsidR="00A527DD" w:rsidRDefault="00725565">
                <w:pPr>
                  <w:jc w:val="right"/>
                  <w:rPr>
                    <w:color w:val="FF9900"/>
                  </w:rPr>
                </w:pPr>
                <w:r>
                  <w:t>无</w:t>
                </w:r>
              </w:p>
            </w:tc>
          </w:sdtContent>
        </w:sdt>
        <w:tc>
          <w:tcPr>
            <w:tcW w:w="384" w:type="pct"/>
            <w:vAlign w:val="bottom"/>
          </w:tcPr>
          <w:p w14:paraId="46E3AE8F" w14:textId="77777777" w:rsidR="00A527DD" w:rsidRDefault="00725565">
            <w:pPr>
              <w:jc w:val="right"/>
            </w:pPr>
            <w:r>
              <w:rPr>
                <w:rFonts w:hint="eastAsia"/>
              </w:rPr>
              <w:t>0</w:t>
            </w:r>
          </w:p>
        </w:tc>
      </w:tr>
      <w:tr w:rsidR="00A527DD" w14:paraId="41AE6A65" w14:textId="77777777">
        <w:trPr>
          <w:cantSplit/>
        </w:trPr>
        <w:tc>
          <w:tcPr>
            <w:tcW w:w="1065" w:type="pct"/>
            <w:vAlign w:val="center"/>
          </w:tcPr>
          <w:p w14:paraId="1F935DDC" w14:textId="77777777" w:rsidR="00A527DD" w:rsidRDefault="00725565">
            <w:pPr>
              <w:textAlignment w:val="center"/>
            </w:pPr>
            <w:r>
              <w:rPr>
                <w:rFonts w:ascii="宋体" w:hAnsi="宋体" w:cs="宋体" w:hint="eastAsia"/>
                <w:color w:val="000000"/>
                <w:sz w:val="22"/>
                <w:szCs w:val="22"/>
                <w:lang w:bidi="ar"/>
              </w:rPr>
              <w:t>赵桂芬</w:t>
            </w:r>
          </w:p>
        </w:tc>
        <w:sdt>
          <w:sdtPr>
            <w:alias w:val="前十名股东的股东性质"/>
            <w:tag w:val="_GBC_2b683d4f8d754502b4edb69c1ad9e9c7"/>
            <w:id w:val="65002094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73847A9D" w14:textId="77777777" w:rsidR="00A527DD" w:rsidRDefault="00725565">
                <w:pPr>
                  <w:jc w:val="center"/>
                  <w:rPr>
                    <w:color w:val="FF9900"/>
                  </w:rPr>
                </w:pPr>
                <w:r>
                  <w:t>境内自然人</w:t>
                </w:r>
              </w:p>
            </w:tc>
          </w:sdtContent>
        </w:sdt>
        <w:tc>
          <w:tcPr>
            <w:tcW w:w="944" w:type="pct"/>
            <w:vAlign w:val="bottom"/>
          </w:tcPr>
          <w:p w14:paraId="3C60D3FE" w14:textId="77777777" w:rsidR="00A527DD" w:rsidRDefault="00725565">
            <w:pPr>
              <w:jc w:val="right"/>
              <w:textAlignment w:val="center"/>
            </w:pPr>
            <w:r>
              <w:rPr>
                <w:rFonts w:ascii="宋体" w:hAnsi="宋体" w:cs="宋体" w:hint="eastAsia"/>
                <w:color w:val="000000"/>
                <w:sz w:val="22"/>
                <w:szCs w:val="22"/>
                <w:lang w:bidi="ar"/>
              </w:rPr>
              <w:t xml:space="preserve"> 8,431,000 </w:t>
            </w:r>
          </w:p>
        </w:tc>
        <w:tc>
          <w:tcPr>
            <w:tcW w:w="475" w:type="pct"/>
            <w:vAlign w:val="bottom"/>
          </w:tcPr>
          <w:p w14:paraId="69B193F5" w14:textId="77777777" w:rsidR="00A527DD" w:rsidRDefault="00725565">
            <w:pPr>
              <w:jc w:val="right"/>
              <w:textAlignment w:val="center"/>
            </w:pPr>
            <w:r>
              <w:rPr>
                <w:rFonts w:ascii="宋体" w:hAnsi="宋体" w:cs="宋体" w:hint="eastAsia"/>
                <w:color w:val="000000"/>
                <w:sz w:val="22"/>
                <w:szCs w:val="22"/>
                <w:lang w:bidi="ar"/>
              </w:rPr>
              <w:t>2.54</w:t>
            </w:r>
          </w:p>
        </w:tc>
        <w:tc>
          <w:tcPr>
            <w:tcW w:w="585" w:type="pct"/>
            <w:vAlign w:val="bottom"/>
          </w:tcPr>
          <w:p w14:paraId="5C86124B" w14:textId="77777777" w:rsidR="00A527DD" w:rsidRDefault="00725565">
            <w:pPr>
              <w:jc w:val="right"/>
            </w:pPr>
            <w:r>
              <w:rPr>
                <w:rFonts w:hint="eastAsia"/>
              </w:rPr>
              <w:t>0</w:t>
            </w:r>
          </w:p>
        </w:tc>
        <w:sdt>
          <w:sdtPr>
            <w:alias w:val="前十名股东持有股份状态"/>
            <w:tag w:val="_GBC_705d317d75954a388fb48e155e13819a"/>
            <w:id w:val="-130977815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1E789D7E" w14:textId="77777777" w:rsidR="00A527DD" w:rsidRDefault="00725565">
                <w:pPr>
                  <w:jc w:val="right"/>
                  <w:rPr>
                    <w:color w:val="FF9900"/>
                  </w:rPr>
                </w:pPr>
                <w:r>
                  <w:t>无</w:t>
                </w:r>
              </w:p>
            </w:tc>
          </w:sdtContent>
        </w:sdt>
        <w:tc>
          <w:tcPr>
            <w:tcW w:w="384" w:type="pct"/>
            <w:vAlign w:val="bottom"/>
          </w:tcPr>
          <w:p w14:paraId="143EA0E0" w14:textId="77777777" w:rsidR="00A527DD" w:rsidRDefault="00725565">
            <w:pPr>
              <w:jc w:val="right"/>
            </w:pPr>
            <w:r>
              <w:rPr>
                <w:rFonts w:hint="eastAsia"/>
              </w:rPr>
              <w:t>0</w:t>
            </w:r>
          </w:p>
        </w:tc>
      </w:tr>
      <w:tr w:rsidR="00A527DD" w14:paraId="62748EB7" w14:textId="77777777">
        <w:trPr>
          <w:cantSplit/>
        </w:trPr>
        <w:tc>
          <w:tcPr>
            <w:tcW w:w="1065" w:type="pct"/>
            <w:vAlign w:val="center"/>
          </w:tcPr>
          <w:p w14:paraId="5B34874C" w14:textId="77777777" w:rsidR="00A527DD" w:rsidRDefault="00725565">
            <w:pPr>
              <w:textAlignment w:val="center"/>
            </w:pPr>
            <w:r>
              <w:rPr>
                <w:rFonts w:ascii="宋体" w:hAnsi="宋体" w:cs="宋体" w:hint="eastAsia"/>
                <w:color w:val="000000"/>
                <w:sz w:val="22"/>
                <w:szCs w:val="22"/>
                <w:lang w:bidi="ar"/>
              </w:rPr>
              <w:t>刘远初</w:t>
            </w:r>
          </w:p>
        </w:tc>
        <w:sdt>
          <w:sdtPr>
            <w:alias w:val="前十名股东的股东性质"/>
            <w:tag w:val="_GBC_2b683d4f8d754502b4edb69c1ad9e9c7"/>
            <w:id w:val="-183075078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093749F3" w14:textId="77777777" w:rsidR="00A527DD" w:rsidRDefault="00725565">
                <w:pPr>
                  <w:jc w:val="center"/>
                  <w:rPr>
                    <w:color w:val="FF9900"/>
                  </w:rPr>
                </w:pPr>
                <w:r>
                  <w:t>境内自然人</w:t>
                </w:r>
              </w:p>
            </w:tc>
          </w:sdtContent>
        </w:sdt>
        <w:tc>
          <w:tcPr>
            <w:tcW w:w="944" w:type="pct"/>
            <w:vAlign w:val="bottom"/>
          </w:tcPr>
          <w:p w14:paraId="291CB2DD" w14:textId="77777777" w:rsidR="00A527DD" w:rsidRDefault="00725565">
            <w:pPr>
              <w:jc w:val="right"/>
              <w:textAlignment w:val="center"/>
            </w:pPr>
            <w:r>
              <w:rPr>
                <w:rFonts w:ascii="宋体" w:hAnsi="宋体" w:cs="宋体" w:hint="eastAsia"/>
                <w:color w:val="000000"/>
                <w:sz w:val="22"/>
                <w:szCs w:val="22"/>
                <w:lang w:bidi="ar"/>
              </w:rPr>
              <w:t xml:space="preserve"> 4,680,044 </w:t>
            </w:r>
          </w:p>
        </w:tc>
        <w:tc>
          <w:tcPr>
            <w:tcW w:w="475" w:type="pct"/>
            <w:vAlign w:val="bottom"/>
          </w:tcPr>
          <w:p w14:paraId="4D069BFB" w14:textId="77777777" w:rsidR="00A527DD" w:rsidRDefault="00725565">
            <w:pPr>
              <w:jc w:val="right"/>
              <w:textAlignment w:val="center"/>
            </w:pPr>
            <w:r>
              <w:rPr>
                <w:rFonts w:ascii="宋体" w:hAnsi="宋体" w:cs="宋体" w:hint="eastAsia"/>
                <w:color w:val="000000"/>
                <w:sz w:val="22"/>
                <w:szCs w:val="22"/>
                <w:lang w:bidi="ar"/>
              </w:rPr>
              <w:t>1.41</w:t>
            </w:r>
          </w:p>
        </w:tc>
        <w:tc>
          <w:tcPr>
            <w:tcW w:w="585" w:type="pct"/>
            <w:vAlign w:val="bottom"/>
          </w:tcPr>
          <w:p w14:paraId="119AC1E8" w14:textId="77777777" w:rsidR="00A527DD" w:rsidRDefault="00725565">
            <w:pPr>
              <w:jc w:val="right"/>
            </w:pPr>
            <w:r>
              <w:rPr>
                <w:rFonts w:hint="eastAsia"/>
              </w:rPr>
              <w:t>0</w:t>
            </w:r>
          </w:p>
        </w:tc>
        <w:sdt>
          <w:sdtPr>
            <w:alias w:val="前十名股东持有股份状态"/>
            <w:tag w:val="_GBC_705d317d75954a388fb48e155e13819a"/>
            <w:id w:val="168262454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790D8CF6" w14:textId="77777777" w:rsidR="00A527DD" w:rsidRDefault="00725565">
                <w:pPr>
                  <w:jc w:val="right"/>
                  <w:rPr>
                    <w:color w:val="FF9900"/>
                  </w:rPr>
                </w:pPr>
                <w:r>
                  <w:t>无</w:t>
                </w:r>
              </w:p>
            </w:tc>
          </w:sdtContent>
        </w:sdt>
        <w:tc>
          <w:tcPr>
            <w:tcW w:w="384" w:type="pct"/>
            <w:vAlign w:val="bottom"/>
          </w:tcPr>
          <w:p w14:paraId="17E5B59A" w14:textId="77777777" w:rsidR="00A527DD" w:rsidRDefault="00725565">
            <w:pPr>
              <w:jc w:val="right"/>
            </w:pPr>
            <w:r>
              <w:rPr>
                <w:rFonts w:hint="eastAsia"/>
              </w:rPr>
              <w:t>0</w:t>
            </w:r>
          </w:p>
        </w:tc>
      </w:tr>
      <w:tr w:rsidR="00A527DD" w14:paraId="0906CB05" w14:textId="77777777">
        <w:trPr>
          <w:cantSplit/>
        </w:trPr>
        <w:tc>
          <w:tcPr>
            <w:tcW w:w="1065" w:type="pct"/>
            <w:vAlign w:val="center"/>
          </w:tcPr>
          <w:p w14:paraId="2C93DE0B" w14:textId="77777777" w:rsidR="00A527DD" w:rsidRDefault="00725565">
            <w:pPr>
              <w:textAlignment w:val="center"/>
            </w:pPr>
            <w:r>
              <w:rPr>
                <w:rFonts w:ascii="宋体" w:hAnsi="宋体" w:cs="宋体" w:hint="eastAsia"/>
                <w:color w:val="000000"/>
                <w:sz w:val="22"/>
                <w:szCs w:val="22"/>
                <w:lang w:bidi="ar"/>
              </w:rPr>
              <w:t>西南证券股份有限公司约定购回式证券交易专用证券账户</w:t>
            </w:r>
          </w:p>
        </w:tc>
        <w:sdt>
          <w:sdtPr>
            <w:alias w:val="前十名股东的股东性质"/>
            <w:tag w:val="_GBC_2b683d4f8d754502b4edb69c1ad9e9c7"/>
            <w:id w:val="152799283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3FBA247D" w14:textId="77777777" w:rsidR="00A527DD" w:rsidRDefault="00725565">
                <w:pPr>
                  <w:jc w:val="center"/>
                  <w:rPr>
                    <w:color w:val="FF9900"/>
                  </w:rPr>
                </w:pPr>
                <w:r>
                  <w:t>境内非国有法人</w:t>
                </w:r>
              </w:p>
            </w:tc>
          </w:sdtContent>
        </w:sdt>
        <w:tc>
          <w:tcPr>
            <w:tcW w:w="944" w:type="pct"/>
            <w:vAlign w:val="bottom"/>
          </w:tcPr>
          <w:p w14:paraId="631696BD" w14:textId="77777777" w:rsidR="00A527DD" w:rsidRDefault="00725565">
            <w:pPr>
              <w:jc w:val="right"/>
              <w:textAlignment w:val="center"/>
            </w:pPr>
            <w:r>
              <w:rPr>
                <w:rFonts w:ascii="宋体" w:hAnsi="宋体" w:cs="宋体" w:hint="eastAsia"/>
                <w:color w:val="000000"/>
                <w:sz w:val="22"/>
                <w:szCs w:val="22"/>
                <w:lang w:bidi="ar"/>
              </w:rPr>
              <w:t xml:space="preserve"> 4,670,000 </w:t>
            </w:r>
          </w:p>
        </w:tc>
        <w:tc>
          <w:tcPr>
            <w:tcW w:w="475" w:type="pct"/>
            <w:vAlign w:val="bottom"/>
          </w:tcPr>
          <w:p w14:paraId="74A1CDDD" w14:textId="77777777" w:rsidR="00A527DD" w:rsidRDefault="00725565">
            <w:pPr>
              <w:jc w:val="right"/>
              <w:textAlignment w:val="center"/>
            </w:pPr>
            <w:r>
              <w:rPr>
                <w:rFonts w:ascii="宋体" w:hAnsi="宋体" w:cs="宋体" w:hint="eastAsia"/>
                <w:color w:val="000000"/>
                <w:sz w:val="22"/>
                <w:szCs w:val="22"/>
                <w:lang w:bidi="ar"/>
              </w:rPr>
              <w:t>1.41</w:t>
            </w:r>
          </w:p>
        </w:tc>
        <w:tc>
          <w:tcPr>
            <w:tcW w:w="585" w:type="pct"/>
            <w:vAlign w:val="bottom"/>
          </w:tcPr>
          <w:p w14:paraId="7E638520" w14:textId="77777777" w:rsidR="00A527DD" w:rsidRDefault="00725565">
            <w:pPr>
              <w:jc w:val="right"/>
            </w:pPr>
            <w:r>
              <w:rPr>
                <w:rFonts w:hint="eastAsia"/>
              </w:rPr>
              <w:t>0</w:t>
            </w:r>
          </w:p>
        </w:tc>
        <w:sdt>
          <w:sdtPr>
            <w:alias w:val="前十名股东持有股份状态"/>
            <w:tag w:val="_GBC_705d317d75954a388fb48e155e13819a"/>
            <w:id w:val="-50813314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4AF727EB" w14:textId="77777777" w:rsidR="00A527DD" w:rsidRDefault="00725565">
                <w:pPr>
                  <w:jc w:val="right"/>
                  <w:rPr>
                    <w:color w:val="FF9900"/>
                  </w:rPr>
                </w:pPr>
                <w:r>
                  <w:t>无</w:t>
                </w:r>
              </w:p>
            </w:tc>
          </w:sdtContent>
        </w:sdt>
        <w:tc>
          <w:tcPr>
            <w:tcW w:w="384" w:type="pct"/>
            <w:vAlign w:val="bottom"/>
          </w:tcPr>
          <w:p w14:paraId="06C32FA0" w14:textId="77777777" w:rsidR="00A527DD" w:rsidRDefault="00725565">
            <w:pPr>
              <w:jc w:val="right"/>
            </w:pPr>
            <w:r>
              <w:rPr>
                <w:rFonts w:hint="eastAsia"/>
              </w:rPr>
              <w:t>0</w:t>
            </w:r>
          </w:p>
        </w:tc>
      </w:tr>
      <w:tr w:rsidR="00A527DD" w14:paraId="2A6780EA" w14:textId="77777777">
        <w:trPr>
          <w:cantSplit/>
        </w:trPr>
        <w:tc>
          <w:tcPr>
            <w:tcW w:w="1065" w:type="pct"/>
            <w:vAlign w:val="center"/>
          </w:tcPr>
          <w:p w14:paraId="64A733A4" w14:textId="77777777" w:rsidR="00A527DD" w:rsidRDefault="00725565">
            <w:pPr>
              <w:textAlignment w:val="center"/>
            </w:pPr>
            <w:r>
              <w:rPr>
                <w:rFonts w:ascii="宋体" w:hAnsi="宋体" w:cs="宋体" w:hint="eastAsia"/>
                <w:color w:val="000000"/>
                <w:sz w:val="22"/>
                <w:szCs w:val="22"/>
                <w:lang w:bidi="ar"/>
              </w:rPr>
              <w:t>杨厚群</w:t>
            </w:r>
          </w:p>
        </w:tc>
        <w:sdt>
          <w:sdtPr>
            <w:alias w:val="前十名股东的股东性质"/>
            <w:tag w:val="_GBC_2b683d4f8d754502b4edb69c1ad9e9c7"/>
            <w:id w:val="65025893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7D74F696" w14:textId="77777777" w:rsidR="00A527DD" w:rsidRDefault="00725565">
                <w:pPr>
                  <w:jc w:val="center"/>
                  <w:rPr>
                    <w:color w:val="FF9900"/>
                  </w:rPr>
                </w:pPr>
                <w:r>
                  <w:t>境内自然人</w:t>
                </w:r>
              </w:p>
            </w:tc>
          </w:sdtContent>
        </w:sdt>
        <w:tc>
          <w:tcPr>
            <w:tcW w:w="944" w:type="pct"/>
            <w:vAlign w:val="bottom"/>
          </w:tcPr>
          <w:p w14:paraId="0B24DACC" w14:textId="77777777" w:rsidR="00A527DD" w:rsidRDefault="00725565">
            <w:pPr>
              <w:jc w:val="right"/>
              <w:textAlignment w:val="center"/>
            </w:pPr>
            <w:r>
              <w:rPr>
                <w:rFonts w:ascii="宋体" w:hAnsi="宋体" w:cs="宋体" w:hint="eastAsia"/>
                <w:color w:val="000000"/>
                <w:sz w:val="22"/>
                <w:szCs w:val="22"/>
                <w:lang w:bidi="ar"/>
              </w:rPr>
              <w:t xml:space="preserve"> 4,459,444 </w:t>
            </w:r>
          </w:p>
        </w:tc>
        <w:tc>
          <w:tcPr>
            <w:tcW w:w="475" w:type="pct"/>
            <w:vAlign w:val="bottom"/>
          </w:tcPr>
          <w:p w14:paraId="1FEA72CB" w14:textId="77777777" w:rsidR="00A527DD" w:rsidRDefault="00725565">
            <w:pPr>
              <w:jc w:val="right"/>
              <w:textAlignment w:val="center"/>
            </w:pPr>
            <w:r>
              <w:rPr>
                <w:rFonts w:ascii="宋体" w:hAnsi="宋体" w:cs="宋体" w:hint="eastAsia"/>
                <w:color w:val="000000"/>
                <w:sz w:val="22"/>
                <w:szCs w:val="22"/>
                <w:lang w:bidi="ar"/>
              </w:rPr>
              <w:t>1.34</w:t>
            </w:r>
          </w:p>
        </w:tc>
        <w:tc>
          <w:tcPr>
            <w:tcW w:w="585" w:type="pct"/>
            <w:vAlign w:val="bottom"/>
          </w:tcPr>
          <w:p w14:paraId="00428F72" w14:textId="77777777" w:rsidR="00A527DD" w:rsidRDefault="00725565">
            <w:pPr>
              <w:jc w:val="right"/>
            </w:pPr>
            <w:r>
              <w:rPr>
                <w:rFonts w:hint="eastAsia"/>
              </w:rPr>
              <w:t>0</w:t>
            </w:r>
          </w:p>
        </w:tc>
        <w:sdt>
          <w:sdtPr>
            <w:alias w:val="前十名股东持有股份状态"/>
            <w:tag w:val="_GBC_705d317d75954a388fb48e155e13819a"/>
            <w:id w:val="-197173530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1485B6A6" w14:textId="77777777" w:rsidR="00A527DD" w:rsidRDefault="00725565">
                <w:pPr>
                  <w:jc w:val="right"/>
                  <w:rPr>
                    <w:color w:val="FF9900"/>
                  </w:rPr>
                </w:pPr>
                <w:r>
                  <w:t>无</w:t>
                </w:r>
              </w:p>
            </w:tc>
          </w:sdtContent>
        </w:sdt>
        <w:tc>
          <w:tcPr>
            <w:tcW w:w="384" w:type="pct"/>
            <w:vAlign w:val="bottom"/>
          </w:tcPr>
          <w:p w14:paraId="68BCB48D" w14:textId="77777777" w:rsidR="00A527DD" w:rsidRDefault="00725565">
            <w:pPr>
              <w:jc w:val="right"/>
            </w:pPr>
            <w:r>
              <w:rPr>
                <w:rFonts w:hint="eastAsia"/>
              </w:rPr>
              <w:t>0</w:t>
            </w:r>
          </w:p>
        </w:tc>
      </w:tr>
      <w:tr w:rsidR="00A527DD" w14:paraId="7E8B3BB3" w14:textId="77777777">
        <w:trPr>
          <w:cantSplit/>
        </w:trPr>
        <w:tc>
          <w:tcPr>
            <w:tcW w:w="1065" w:type="pct"/>
            <w:vAlign w:val="center"/>
          </w:tcPr>
          <w:p w14:paraId="5FC94814" w14:textId="77777777" w:rsidR="00A527DD" w:rsidRDefault="00725565">
            <w:pPr>
              <w:textAlignment w:val="center"/>
            </w:pPr>
            <w:r>
              <w:rPr>
                <w:rFonts w:ascii="宋体" w:hAnsi="宋体" w:cs="宋体" w:hint="eastAsia"/>
                <w:color w:val="000000"/>
                <w:sz w:val="22"/>
                <w:szCs w:val="22"/>
                <w:lang w:bidi="ar"/>
              </w:rPr>
              <w:t>王育森</w:t>
            </w:r>
          </w:p>
        </w:tc>
        <w:sdt>
          <w:sdtPr>
            <w:alias w:val="前十名股东的股东性质"/>
            <w:tag w:val="_GBC_2b683d4f8d754502b4edb69c1ad9e9c7"/>
            <w:id w:val="-108222070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47DF1483" w14:textId="77777777" w:rsidR="00A527DD" w:rsidRDefault="00725565">
                <w:pPr>
                  <w:jc w:val="center"/>
                  <w:rPr>
                    <w:color w:val="FF9900"/>
                  </w:rPr>
                </w:pPr>
                <w:r>
                  <w:t>境内自然人</w:t>
                </w:r>
              </w:p>
            </w:tc>
          </w:sdtContent>
        </w:sdt>
        <w:tc>
          <w:tcPr>
            <w:tcW w:w="944" w:type="pct"/>
            <w:vAlign w:val="bottom"/>
          </w:tcPr>
          <w:p w14:paraId="5422B8FC" w14:textId="77777777" w:rsidR="00A527DD" w:rsidRDefault="00725565">
            <w:pPr>
              <w:jc w:val="right"/>
              <w:textAlignment w:val="center"/>
            </w:pPr>
            <w:r>
              <w:rPr>
                <w:rFonts w:ascii="宋体" w:hAnsi="宋体" w:cs="宋体" w:hint="eastAsia"/>
                <w:color w:val="000000"/>
                <w:sz w:val="22"/>
                <w:szCs w:val="22"/>
                <w:lang w:bidi="ar"/>
              </w:rPr>
              <w:t xml:space="preserve"> 3,400,000 </w:t>
            </w:r>
          </w:p>
        </w:tc>
        <w:tc>
          <w:tcPr>
            <w:tcW w:w="475" w:type="pct"/>
            <w:vAlign w:val="bottom"/>
          </w:tcPr>
          <w:p w14:paraId="531F7BC1" w14:textId="77777777" w:rsidR="00A527DD" w:rsidRDefault="00725565">
            <w:pPr>
              <w:jc w:val="right"/>
              <w:textAlignment w:val="center"/>
            </w:pPr>
            <w:r>
              <w:rPr>
                <w:rFonts w:ascii="宋体" w:hAnsi="宋体" w:cs="宋体" w:hint="eastAsia"/>
                <w:color w:val="000000"/>
                <w:sz w:val="22"/>
                <w:szCs w:val="22"/>
                <w:lang w:bidi="ar"/>
              </w:rPr>
              <w:t>1.02</w:t>
            </w:r>
          </w:p>
        </w:tc>
        <w:tc>
          <w:tcPr>
            <w:tcW w:w="585" w:type="pct"/>
            <w:vAlign w:val="bottom"/>
          </w:tcPr>
          <w:p w14:paraId="79DB7DA4" w14:textId="77777777" w:rsidR="00A527DD" w:rsidRDefault="00725565">
            <w:pPr>
              <w:jc w:val="right"/>
            </w:pPr>
            <w:r>
              <w:rPr>
                <w:rFonts w:hint="eastAsia"/>
              </w:rPr>
              <w:t>0</w:t>
            </w:r>
          </w:p>
        </w:tc>
        <w:sdt>
          <w:sdtPr>
            <w:alias w:val="前十名股东持有股份状态"/>
            <w:tag w:val="_GBC_705d317d75954a388fb48e155e13819a"/>
            <w:id w:val="-6072218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746FF74F" w14:textId="77777777" w:rsidR="00A527DD" w:rsidRDefault="00725565">
                <w:pPr>
                  <w:jc w:val="right"/>
                  <w:rPr>
                    <w:color w:val="FF9900"/>
                  </w:rPr>
                </w:pPr>
                <w:r>
                  <w:t>无</w:t>
                </w:r>
              </w:p>
            </w:tc>
          </w:sdtContent>
        </w:sdt>
        <w:tc>
          <w:tcPr>
            <w:tcW w:w="384" w:type="pct"/>
            <w:vAlign w:val="bottom"/>
          </w:tcPr>
          <w:p w14:paraId="066F7FEC" w14:textId="77777777" w:rsidR="00A527DD" w:rsidRDefault="00725565">
            <w:pPr>
              <w:jc w:val="right"/>
            </w:pPr>
            <w:r>
              <w:rPr>
                <w:rFonts w:hint="eastAsia"/>
              </w:rPr>
              <w:t>0</w:t>
            </w:r>
          </w:p>
        </w:tc>
      </w:tr>
      <w:tr w:rsidR="00A527DD" w14:paraId="22DD6EA1" w14:textId="77777777">
        <w:trPr>
          <w:cantSplit/>
        </w:trPr>
        <w:tc>
          <w:tcPr>
            <w:tcW w:w="1065" w:type="pct"/>
            <w:vAlign w:val="center"/>
          </w:tcPr>
          <w:p w14:paraId="3E7E405B" w14:textId="77777777" w:rsidR="00A527DD" w:rsidRDefault="00725565">
            <w:pPr>
              <w:textAlignment w:val="center"/>
            </w:pPr>
            <w:r>
              <w:rPr>
                <w:rFonts w:ascii="宋体" w:hAnsi="宋体" w:cs="宋体" w:hint="eastAsia"/>
                <w:color w:val="000000"/>
                <w:sz w:val="22"/>
                <w:szCs w:val="22"/>
                <w:lang w:bidi="ar"/>
              </w:rPr>
              <w:t>张海源</w:t>
            </w:r>
          </w:p>
        </w:tc>
        <w:sdt>
          <w:sdtPr>
            <w:alias w:val="前十名股东的股东性质"/>
            <w:tag w:val="_GBC_2b683d4f8d754502b4edb69c1ad9e9c7"/>
            <w:id w:val="-136806857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1027" w:type="pct"/>
                <w:vAlign w:val="center"/>
              </w:tcPr>
              <w:p w14:paraId="0C77C67E" w14:textId="77777777" w:rsidR="00A527DD" w:rsidRDefault="00725565">
                <w:pPr>
                  <w:jc w:val="center"/>
                  <w:rPr>
                    <w:color w:val="FF9900"/>
                  </w:rPr>
                </w:pPr>
                <w:r>
                  <w:t>境内自然人</w:t>
                </w:r>
              </w:p>
            </w:tc>
          </w:sdtContent>
        </w:sdt>
        <w:tc>
          <w:tcPr>
            <w:tcW w:w="944" w:type="pct"/>
            <w:vAlign w:val="bottom"/>
          </w:tcPr>
          <w:p w14:paraId="6A0684AC" w14:textId="77777777" w:rsidR="00A527DD" w:rsidRDefault="00725565">
            <w:pPr>
              <w:jc w:val="right"/>
              <w:textAlignment w:val="center"/>
            </w:pPr>
            <w:r>
              <w:rPr>
                <w:rFonts w:ascii="宋体" w:hAnsi="宋体" w:cs="宋体" w:hint="eastAsia"/>
                <w:color w:val="000000"/>
                <w:sz w:val="22"/>
                <w:szCs w:val="22"/>
                <w:lang w:bidi="ar"/>
              </w:rPr>
              <w:t xml:space="preserve"> 1,778,400 </w:t>
            </w:r>
          </w:p>
        </w:tc>
        <w:tc>
          <w:tcPr>
            <w:tcW w:w="475" w:type="pct"/>
            <w:vAlign w:val="bottom"/>
          </w:tcPr>
          <w:p w14:paraId="171C9D78" w14:textId="77777777" w:rsidR="00A527DD" w:rsidRDefault="00725565">
            <w:pPr>
              <w:jc w:val="right"/>
              <w:textAlignment w:val="center"/>
            </w:pPr>
            <w:r>
              <w:rPr>
                <w:rFonts w:ascii="宋体" w:hAnsi="宋体" w:cs="宋体" w:hint="eastAsia"/>
                <w:color w:val="000000"/>
                <w:sz w:val="22"/>
                <w:szCs w:val="22"/>
                <w:lang w:bidi="ar"/>
              </w:rPr>
              <w:t>0.54</w:t>
            </w:r>
          </w:p>
        </w:tc>
        <w:tc>
          <w:tcPr>
            <w:tcW w:w="585" w:type="pct"/>
            <w:vAlign w:val="bottom"/>
          </w:tcPr>
          <w:p w14:paraId="3FD1B60C" w14:textId="77777777" w:rsidR="00A527DD" w:rsidRDefault="00725565">
            <w:pPr>
              <w:jc w:val="right"/>
            </w:pPr>
            <w:r>
              <w:rPr>
                <w:rFonts w:hint="eastAsia"/>
              </w:rPr>
              <w:t>0</w:t>
            </w:r>
          </w:p>
        </w:tc>
        <w:sdt>
          <w:sdtPr>
            <w:alias w:val="前十名股东持有股份状态"/>
            <w:tag w:val="_GBC_705d317d75954a388fb48e155e13819a"/>
            <w:id w:val="-1879387770"/>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16" w:type="pct"/>
                <w:vAlign w:val="bottom"/>
              </w:tcPr>
              <w:p w14:paraId="6B41BFB3" w14:textId="77777777" w:rsidR="00A527DD" w:rsidRDefault="00725565">
                <w:pPr>
                  <w:jc w:val="right"/>
                  <w:rPr>
                    <w:color w:val="FF9900"/>
                  </w:rPr>
                </w:pPr>
                <w:r>
                  <w:t>无</w:t>
                </w:r>
              </w:p>
            </w:tc>
          </w:sdtContent>
        </w:sdt>
        <w:tc>
          <w:tcPr>
            <w:tcW w:w="384" w:type="pct"/>
            <w:vAlign w:val="bottom"/>
          </w:tcPr>
          <w:p w14:paraId="546431F5" w14:textId="77777777" w:rsidR="00A527DD" w:rsidRDefault="00725565">
            <w:pPr>
              <w:jc w:val="right"/>
            </w:pPr>
            <w:r>
              <w:rPr>
                <w:rFonts w:hint="eastAsia"/>
              </w:rPr>
              <w:t>0</w:t>
            </w:r>
          </w:p>
        </w:tc>
      </w:tr>
      <w:tr w:rsidR="00A527DD" w14:paraId="5DB05AFA" w14:textId="77777777">
        <w:trPr>
          <w:cantSplit/>
        </w:trPr>
        <w:sdt>
          <w:sdtPr>
            <w:tag w:val="_PLD_aa34f6e9919341bea2bc7a44bbdf8955"/>
            <w:id w:val="2021278113"/>
          </w:sdtPr>
          <w:sdtEndPr/>
          <w:sdtContent>
            <w:tc>
              <w:tcPr>
                <w:tcW w:w="5000" w:type="pct"/>
                <w:gridSpan w:val="7"/>
              </w:tcPr>
              <w:p w14:paraId="23E9DC2C" w14:textId="77777777" w:rsidR="00A527DD" w:rsidRDefault="00725565">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A527DD" w14:paraId="0310D4F1" w14:textId="77777777">
        <w:trPr>
          <w:cantSplit/>
        </w:trPr>
        <w:sdt>
          <w:sdtPr>
            <w:tag w:val="_PLD_5791c0b50fa4491fb789d4ea0a5aeddf"/>
            <w:id w:val="498007147"/>
          </w:sdtPr>
          <w:sdtEndPr/>
          <w:sdtContent>
            <w:tc>
              <w:tcPr>
                <w:tcW w:w="1065" w:type="pct"/>
                <w:vMerge w:val="restart"/>
                <w:vAlign w:val="center"/>
              </w:tcPr>
              <w:p w14:paraId="519EFE3D" w14:textId="77777777" w:rsidR="00A527DD" w:rsidRDefault="00725565">
                <w:pPr>
                  <w:rPr>
                    <w:color w:val="FF9900"/>
                  </w:rPr>
                </w:pPr>
                <w:r>
                  <w:t>股东名称</w:t>
                </w:r>
              </w:p>
            </w:tc>
          </w:sdtContent>
        </w:sdt>
        <w:sdt>
          <w:sdtPr>
            <w:tag w:val="_PLD_1cc48355a8b04b08aed2297d14e8bb12"/>
            <w:id w:val="385694920"/>
          </w:sdtPr>
          <w:sdtEndPr/>
          <w:sdtContent>
            <w:tc>
              <w:tcPr>
                <w:tcW w:w="2447" w:type="pct"/>
                <w:gridSpan w:val="3"/>
                <w:vMerge w:val="restart"/>
                <w:vAlign w:val="center"/>
              </w:tcPr>
              <w:p w14:paraId="5B8C46B2" w14:textId="77777777" w:rsidR="00A527DD" w:rsidRDefault="00725565">
                <w:pPr>
                  <w:jc w:val="center"/>
                  <w:rPr>
                    <w:color w:val="FF9900"/>
                  </w:rPr>
                </w:pPr>
                <w:r>
                  <w:t>持有无限售条件流通股的数量</w:t>
                </w:r>
              </w:p>
            </w:tc>
          </w:sdtContent>
        </w:sdt>
        <w:sdt>
          <w:sdtPr>
            <w:tag w:val="_PLD_018efc2d84ea407aa00a77a5aee4d335"/>
            <w:id w:val="377053719"/>
          </w:sdtPr>
          <w:sdtEndPr/>
          <w:sdtContent>
            <w:tc>
              <w:tcPr>
                <w:tcW w:w="1486" w:type="pct"/>
                <w:gridSpan w:val="3"/>
                <w:tcBorders>
                  <w:bottom w:val="single" w:sz="4" w:space="0" w:color="auto"/>
                </w:tcBorders>
                <w:vAlign w:val="center"/>
              </w:tcPr>
              <w:p w14:paraId="2F810104" w14:textId="77777777" w:rsidR="00A527DD" w:rsidRDefault="00725565">
                <w:pPr>
                  <w:jc w:val="center"/>
                  <w:rPr>
                    <w:color w:val="FF9900"/>
                  </w:rPr>
                </w:pPr>
                <w:r>
                  <w:t>股份种类</w:t>
                </w:r>
                <w:r>
                  <w:rPr>
                    <w:rFonts w:hint="eastAsia"/>
                  </w:rPr>
                  <w:t>及数量</w:t>
                </w:r>
              </w:p>
            </w:tc>
          </w:sdtContent>
        </w:sdt>
      </w:tr>
      <w:tr w:rsidR="00A527DD" w14:paraId="72130F12" w14:textId="77777777">
        <w:trPr>
          <w:cantSplit/>
        </w:trPr>
        <w:tc>
          <w:tcPr>
            <w:tcW w:w="1065" w:type="pct"/>
            <w:vMerge/>
          </w:tcPr>
          <w:p w14:paraId="37C5D6E7" w14:textId="77777777" w:rsidR="00A527DD" w:rsidRDefault="00A527DD">
            <w:pPr>
              <w:rPr>
                <w:color w:val="FF9900"/>
              </w:rPr>
            </w:pPr>
          </w:p>
        </w:tc>
        <w:tc>
          <w:tcPr>
            <w:tcW w:w="2447" w:type="pct"/>
            <w:gridSpan w:val="3"/>
            <w:vMerge/>
          </w:tcPr>
          <w:p w14:paraId="3BD21BFC" w14:textId="77777777" w:rsidR="00A527DD" w:rsidRDefault="00A527DD">
            <w:pPr>
              <w:rPr>
                <w:color w:val="FF9900"/>
              </w:rPr>
            </w:pPr>
          </w:p>
        </w:tc>
        <w:sdt>
          <w:sdtPr>
            <w:tag w:val="_PLD_7127b4b2ac1643708953e5b57fdc76dd"/>
            <w:id w:val="1757010766"/>
          </w:sdtPr>
          <w:sdtEndPr/>
          <w:sdtContent>
            <w:tc>
              <w:tcPr>
                <w:tcW w:w="585" w:type="pct"/>
                <w:vAlign w:val="center"/>
              </w:tcPr>
              <w:p w14:paraId="068868A5" w14:textId="77777777" w:rsidR="00A527DD" w:rsidRDefault="00725565">
                <w:pPr>
                  <w:jc w:val="center"/>
                  <w:rPr>
                    <w:color w:val="008000"/>
                  </w:rPr>
                </w:pPr>
                <w:r>
                  <w:rPr>
                    <w:rFonts w:hint="eastAsia"/>
                  </w:rPr>
                  <w:t>股份种类</w:t>
                </w:r>
              </w:p>
            </w:tc>
          </w:sdtContent>
        </w:sdt>
        <w:sdt>
          <w:sdtPr>
            <w:tag w:val="_PLD_f272cb32cafb43afbe461f975f684ad3"/>
            <w:id w:val="-1355493225"/>
          </w:sdtPr>
          <w:sdtEndPr/>
          <w:sdtContent>
            <w:tc>
              <w:tcPr>
                <w:tcW w:w="900" w:type="pct"/>
                <w:gridSpan w:val="2"/>
              </w:tcPr>
              <w:p w14:paraId="3A232A1B" w14:textId="77777777" w:rsidR="00A527DD" w:rsidRDefault="00725565">
                <w:pPr>
                  <w:jc w:val="center"/>
                  <w:rPr>
                    <w:color w:val="008000"/>
                  </w:rPr>
                </w:pPr>
                <w:r>
                  <w:rPr>
                    <w:rFonts w:cs="宋体" w:hint="eastAsia"/>
                  </w:rPr>
                  <w:t>数量</w:t>
                </w:r>
              </w:p>
            </w:tc>
          </w:sdtContent>
        </w:sdt>
      </w:tr>
      <w:tr w:rsidR="00A527DD" w14:paraId="669C78C6" w14:textId="77777777">
        <w:trPr>
          <w:cantSplit/>
        </w:trPr>
        <w:tc>
          <w:tcPr>
            <w:tcW w:w="1065" w:type="pct"/>
            <w:vAlign w:val="center"/>
          </w:tcPr>
          <w:p w14:paraId="60360765" w14:textId="77777777" w:rsidR="00A527DD" w:rsidRDefault="00725565">
            <w:pPr>
              <w:textAlignment w:val="center"/>
            </w:pPr>
            <w:r>
              <w:rPr>
                <w:rFonts w:ascii="宋体" w:hAnsi="宋体" w:cs="宋体" w:hint="eastAsia"/>
                <w:color w:val="000000"/>
                <w:sz w:val="22"/>
                <w:szCs w:val="22"/>
                <w:lang w:bidi="ar"/>
              </w:rPr>
              <w:t>杨泽民</w:t>
            </w:r>
          </w:p>
        </w:tc>
        <w:tc>
          <w:tcPr>
            <w:tcW w:w="2447" w:type="pct"/>
            <w:gridSpan w:val="3"/>
            <w:vAlign w:val="bottom"/>
          </w:tcPr>
          <w:p w14:paraId="13C6903A" w14:textId="77777777" w:rsidR="00A527DD" w:rsidRDefault="00725565">
            <w:pPr>
              <w:jc w:val="right"/>
              <w:textAlignment w:val="center"/>
            </w:pPr>
            <w:r>
              <w:rPr>
                <w:rFonts w:ascii="宋体" w:hAnsi="宋体" w:cs="宋体" w:hint="eastAsia"/>
                <w:color w:val="000000"/>
                <w:sz w:val="22"/>
                <w:szCs w:val="22"/>
                <w:lang w:bidi="ar"/>
              </w:rPr>
              <w:t xml:space="preserve"> 52,618,391 </w:t>
            </w:r>
          </w:p>
        </w:tc>
        <w:sdt>
          <w:sdtPr>
            <w:rPr>
              <w:bCs/>
            </w:rPr>
            <w:alias w:val="前十名无限售条件股东期末持有流通股的种类"/>
            <w:tag w:val="_GBC_b2820e36aa864983a3a85109cc59929a"/>
            <w:id w:val="-145316758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4397AF14" w14:textId="77777777" w:rsidR="00A527DD" w:rsidRDefault="00725565">
                <w:pPr>
                  <w:jc w:val="right"/>
                  <w:rPr>
                    <w:bCs/>
                  </w:rPr>
                </w:pPr>
                <w:r>
                  <w:rPr>
                    <w:bCs/>
                  </w:rPr>
                  <w:t>人民币普通股</w:t>
                </w:r>
              </w:p>
            </w:tc>
          </w:sdtContent>
        </w:sdt>
        <w:tc>
          <w:tcPr>
            <w:tcW w:w="900" w:type="pct"/>
            <w:gridSpan w:val="2"/>
            <w:vAlign w:val="bottom"/>
          </w:tcPr>
          <w:p w14:paraId="2D2459F9" w14:textId="77777777" w:rsidR="00A527DD" w:rsidRDefault="00725565">
            <w:pPr>
              <w:jc w:val="right"/>
              <w:textAlignment w:val="center"/>
            </w:pPr>
            <w:r>
              <w:rPr>
                <w:rFonts w:ascii="宋体" w:hAnsi="宋体" w:cs="宋体" w:hint="eastAsia"/>
                <w:color w:val="000000"/>
                <w:sz w:val="22"/>
                <w:szCs w:val="22"/>
                <w:lang w:bidi="ar"/>
              </w:rPr>
              <w:t xml:space="preserve"> 40,841,700 </w:t>
            </w:r>
          </w:p>
        </w:tc>
      </w:tr>
      <w:tr w:rsidR="00A527DD" w14:paraId="00A3C174" w14:textId="77777777">
        <w:trPr>
          <w:cantSplit/>
        </w:trPr>
        <w:tc>
          <w:tcPr>
            <w:tcW w:w="1065" w:type="pct"/>
            <w:vAlign w:val="center"/>
          </w:tcPr>
          <w:p w14:paraId="1BD24389" w14:textId="77777777" w:rsidR="00A527DD" w:rsidRDefault="00725565">
            <w:pPr>
              <w:textAlignment w:val="center"/>
            </w:pPr>
            <w:r>
              <w:rPr>
                <w:rFonts w:ascii="宋体" w:hAnsi="宋体" w:cs="宋体" w:hint="eastAsia"/>
                <w:color w:val="000000"/>
                <w:sz w:val="22"/>
                <w:szCs w:val="22"/>
                <w:lang w:bidi="ar"/>
              </w:rPr>
              <w:t>秦惠兰</w:t>
            </w:r>
          </w:p>
        </w:tc>
        <w:tc>
          <w:tcPr>
            <w:tcW w:w="2447" w:type="pct"/>
            <w:gridSpan w:val="3"/>
            <w:vAlign w:val="bottom"/>
          </w:tcPr>
          <w:p w14:paraId="6C759F0E" w14:textId="77777777" w:rsidR="00A527DD" w:rsidRDefault="00725565">
            <w:pPr>
              <w:jc w:val="right"/>
              <w:textAlignment w:val="center"/>
            </w:pPr>
            <w:r>
              <w:rPr>
                <w:rFonts w:ascii="宋体" w:hAnsi="宋体" w:cs="宋体" w:hint="eastAsia"/>
                <w:color w:val="000000"/>
                <w:sz w:val="22"/>
                <w:szCs w:val="22"/>
                <w:lang w:bidi="ar"/>
              </w:rPr>
              <w:t xml:space="preserve"> 40,841,700 </w:t>
            </w:r>
          </w:p>
        </w:tc>
        <w:sdt>
          <w:sdtPr>
            <w:rPr>
              <w:bCs/>
            </w:rPr>
            <w:alias w:val="前十名无限售条件股东期末持有流通股的种类"/>
            <w:tag w:val="_GBC_b2820e36aa864983a3a85109cc59929a"/>
            <w:id w:val="22959042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7763D671" w14:textId="77777777" w:rsidR="00A527DD" w:rsidRDefault="00725565">
                <w:pPr>
                  <w:jc w:val="right"/>
                  <w:rPr>
                    <w:bCs/>
                  </w:rPr>
                </w:pPr>
                <w:r>
                  <w:rPr>
                    <w:bCs/>
                  </w:rPr>
                  <w:t>人民币普通股</w:t>
                </w:r>
              </w:p>
            </w:tc>
          </w:sdtContent>
        </w:sdt>
        <w:tc>
          <w:tcPr>
            <w:tcW w:w="900" w:type="pct"/>
            <w:gridSpan w:val="2"/>
            <w:vAlign w:val="bottom"/>
          </w:tcPr>
          <w:p w14:paraId="4C269EB7" w14:textId="77777777" w:rsidR="00A527DD" w:rsidRDefault="00725565">
            <w:pPr>
              <w:jc w:val="right"/>
              <w:textAlignment w:val="center"/>
            </w:pPr>
            <w:r>
              <w:rPr>
                <w:rFonts w:ascii="宋体" w:hAnsi="宋体" w:cs="宋体" w:hint="eastAsia"/>
                <w:color w:val="000000"/>
                <w:sz w:val="22"/>
                <w:szCs w:val="22"/>
                <w:lang w:bidi="ar"/>
              </w:rPr>
              <w:t xml:space="preserve"> 18,015,000 </w:t>
            </w:r>
          </w:p>
        </w:tc>
      </w:tr>
      <w:tr w:rsidR="00A527DD" w14:paraId="790776D0" w14:textId="77777777">
        <w:trPr>
          <w:cantSplit/>
        </w:trPr>
        <w:tc>
          <w:tcPr>
            <w:tcW w:w="1065" w:type="pct"/>
            <w:vAlign w:val="center"/>
          </w:tcPr>
          <w:p w14:paraId="254132FE" w14:textId="77777777" w:rsidR="00A527DD" w:rsidRDefault="00725565">
            <w:pPr>
              <w:textAlignment w:val="center"/>
            </w:pPr>
            <w:r>
              <w:rPr>
                <w:rFonts w:ascii="宋体" w:hAnsi="宋体" w:cs="宋体" w:hint="eastAsia"/>
                <w:color w:val="000000"/>
                <w:sz w:val="22"/>
                <w:szCs w:val="22"/>
                <w:lang w:bidi="ar"/>
              </w:rPr>
              <w:t>杨秦</w:t>
            </w:r>
          </w:p>
        </w:tc>
        <w:tc>
          <w:tcPr>
            <w:tcW w:w="2447" w:type="pct"/>
            <w:gridSpan w:val="3"/>
            <w:vAlign w:val="bottom"/>
          </w:tcPr>
          <w:p w14:paraId="514E086D" w14:textId="77777777" w:rsidR="00A527DD" w:rsidRDefault="00725565">
            <w:pPr>
              <w:jc w:val="right"/>
              <w:textAlignment w:val="center"/>
            </w:pPr>
            <w:r>
              <w:rPr>
                <w:rFonts w:ascii="宋体" w:hAnsi="宋体" w:cs="宋体" w:hint="eastAsia"/>
                <w:color w:val="000000"/>
                <w:sz w:val="22"/>
                <w:szCs w:val="22"/>
                <w:lang w:bidi="ar"/>
              </w:rPr>
              <w:t xml:space="preserve"> 18,015,000 </w:t>
            </w:r>
          </w:p>
        </w:tc>
        <w:sdt>
          <w:sdtPr>
            <w:rPr>
              <w:bCs/>
            </w:rPr>
            <w:alias w:val="前十名无限售条件股东期末持有流通股的种类"/>
            <w:tag w:val="_GBC_b2820e36aa864983a3a85109cc59929a"/>
            <w:id w:val="-113556178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39A60DE2" w14:textId="77777777" w:rsidR="00A527DD" w:rsidRDefault="00725565">
                <w:pPr>
                  <w:jc w:val="right"/>
                  <w:rPr>
                    <w:bCs/>
                  </w:rPr>
                </w:pPr>
                <w:r>
                  <w:rPr>
                    <w:bCs/>
                  </w:rPr>
                  <w:t>人民币普通股</w:t>
                </w:r>
              </w:p>
            </w:tc>
          </w:sdtContent>
        </w:sdt>
        <w:tc>
          <w:tcPr>
            <w:tcW w:w="900" w:type="pct"/>
            <w:gridSpan w:val="2"/>
            <w:vAlign w:val="bottom"/>
          </w:tcPr>
          <w:p w14:paraId="326F75D0" w14:textId="77777777" w:rsidR="00A527DD" w:rsidRDefault="00725565">
            <w:pPr>
              <w:jc w:val="right"/>
              <w:textAlignment w:val="center"/>
            </w:pPr>
            <w:r>
              <w:rPr>
                <w:rFonts w:ascii="宋体" w:hAnsi="宋体" w:cs="宋体" w:hint="eastAsia"/>
                <w:color w:val="000000"/>
                <w:sz w:val="22"/>
                <w:szCs w:val="22"/>
                <w:lang w:bidi="ar"/>
              </w:rPr>
              <w:t xml:space="preserve"> 18,000,050 </w:t>
            </w:r>
          </w:p>
        </w:tc>
      </w:tr>
      <w:tr w:rsidR="00A527DD" w14:paraId="248B4A3B" w14:textId="77777777">
        <w:trPr>
          <w:cantSplit/>
        </w:trPr>
        <w:tc>
          <w:tcPr>
            <w:tcW w:w="1065" w:type="pct"/>
            <w:vAlign w:val="center"/>
          </w:tcPr>
          <w:p w14:paraId="2E6609FE" w14:textId="77777777" w:rsidR="00A527DD" w:rsidRDefault="00725565">
            <w:pPr>
              <w:textAlignment w:val="center"/>
            </w:pPr>
            <w:r>
              <w:rPr>
                <w:rFonts w:ascii="宋体" w:hAnsi="宋体" w:cs="宋体" w:hint="eastAsia"/>
                <w:color w:val="000000"/>
                <w:sz w:val="22"/>
                <w:szCs w:val="22"/>
                <w:lang w:bidi="ar"/>
              </w:rPr>
              <w:t>杨耀</w:t>
            </w:r>
          </w:p>
        </w:tc>
        <w:tc>
          <w:tcPr>
            <w:tcW w:w="2447" w:type="pct"/>
            <w:gridSpan w:val="3"/>
            <w:vAlign w:val="bottom"/>
          </w:tcPr>
          <w:p w14:paraId="1B9A15A4" w14:textId="77777777" w:rsidR="00A527DD" w:rsidRDefault="00725565">
            <w:pPr>
              <w:jc w:val="right"/>
              <w:textAlignment w:val="center"/>
            </w:pPr>
            <w:r>
              <w:rPr>
                <w:rFonts w:ascii="宋体" w:hAnsi="宋体" w:cs="宋体" w:hint="eastAsia"/>
                <w:color w:val="000000"/>
                <w:sz w:val="22"/>
                <w:szCs w:val="22"/>
                <w:lang w:bidi="ar"/>
              </w:rPr>
              <w:t xml:space="preserve"> 18,000,050 </w:t>
            </w:r>
          </w:p>
        </w:tc>
        <w:sdt>
          <w:sdtPr>
            <w:rPr>
              <w:bCs/>
            </w:rPr>
            <w:alias w:val="前十名无限售条件股东期末持有流通股的种类"/>
            <w:tag w:val="_GBC_b2820e36aa864983a3a85109cc59929a"/>
            <w:id w:val="-168512077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013CE92F" w14:textId="77777777" w:rsidR="00A527DD" w:rsidRDefault="00725565">
                <w:pPr>
                  <w:jc w:val="right"/>
                  <w:rPr>
                    <w:bCs/>
                  </w:rPr>
                </w:pPr>
                <w:r>
                  <w:rPr>
                    <w:bCs/>
                  </w:rPr>
                  <w:t>人民币普通股</w:t>
                </w:r>
              </w:p>
            </w:tc>
          </w:sdtContent>
        </w:sdt>
        <w:tc>
          <w:tcPr>
            <w:tcW w:w="900" w:type="pct"/>
            <w:gridSpan w:val="2"/>
            <w:vAlign w:val="bottom"/>
          </w:tcPr>
          <w:p w14:paraId="18CA50D2" w14:textId="77777777" w:rsidR="00A527DD" w:rsidRDefault="00725565">
            <w:pPr>
              <w:jc w:val="right"/>
              <w:textAlignment w:val="center"/>
            </w:pPr>
            <w:r>
              <w:rPr>
                <w:rFonts w:ascii="宋体" w:hAnsi="宋体" w:cs="宋体" w:hint="eastAsia"/>
                <w:color w:val="000000"/>
                <w:sz w:val="22"/>
                <w:szCs w:val="22"/>
                <w:lang w:bidi="ar"/>
              </w:rPr>
              <w:t xml:space="preserve"> 8,431,000 </w:t>
            </w:r>
          </w:p>
        </w:tc>
      </w:tr>
      <w:tr w:rsidR="00A527DD" w14:paraId="63E93D7A" w14:textId="77777777">
        <w:trPr>
          <w:cantSplit/>
        </w:trPr>
        <w:tc>
          <w:tcPr>
            <w:tcW w:w="1065" w:type="pct"/>
            <w:vAlign w:val="center"/>
          </w:tcPr>
          <w:p w14:paraId="0EAB726B" w14:textId="77777777" w:rsidR="00A527DD" w:rsidRDefault="00725565">
            <w:pPr>
              <w:textAlignment w:val="center"/>
            </w:pPr>
            <w:r>
              <w:rPr>
                <w:rFonts w:ascii="宋体" w:hAnsi="宋体" w:cs="宋体" w:hint="eastAsia"/>
                <w:color w:val="000000"/>
                <w:sz w:val="22"/>
                <w:szCs w:val="22"/>
                <w:lang w:bidi="ar"/>
              </w:rPr>
              <w:lastRenderedPageBreak/>
              <w:t>赵桂芬</w:t>
            </w:r>
          </w:p>
        </w:tc>
        <w:tc>
          <w:tcPr>
            <w:tcW w:w="2447" w:type="pct"/>
            <w:gridSpan w:val="3"/>
            <w:vAlign w:val="bottom"/>
          </w:tcPr>
          <w:p w14:paraId="62513ECF" w14:textId="77777777" w:rsidR="00A527DD" w:rsidRDefault="00725565">
            <w:pPr>
              <w:jc w:val="right"/>
              <w:textAlignment w:val="center"/>
            </w:pPr>
            <w:r>
              <w:rPr>
                <w:rFonts w:ascii="宋体" w:hAnsi="宋体" w:cs="宋体" w:hint="eastAsia"/>
                <w:color w:val="000000"/>
                <w:sz w:val="22"/>
                <w:szCs w:val="22"/>
                <w:lang w:bidi="ar"/>
              </w:rPr>
              <w:t xml:space="preserve"> 8,431,000 </w:t>
            </w:r>
          </w:p>
        </w:tc>
        <w:sdt>
          <w:sdtPr>
            <w:rPr>
              <w:bCs/>
            </w:rPr>
            <w:alias w:val="前十名无限售条件股东期末持有流通股的种类"/>
            <w:tag w:val="_GBC_b2820e36aa864983a3a85109cc59929a"/>
            <w:id w:val="176103163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61E37BC7" w14:textId="77777777" w:rsidR="00A527DD" w:rsidRDefault="00725565">
                <w:pPr>
                  <w:jc w:val="right"/>
                  <w:rPr>
                    <w:bCs/>
                  </w:rPr>
                </w:pPr>
                <w:r>
                  <w:rPr>
                    <w:bCs/>
                  </w:rPr>
                  <w:t>人民币普通股</w:t>
                </w:r>
              </w:p>
            </w:tc>
          </w:sdtContent>
        </w:sdt>
        <w:tc>
          <w:tcPr>
            <w:tcW w:w="900" w:type="pct"/>
            <w:gridSpan w:val="2"/>
            <w:vAlign w:val="bottom"/>
          </w:tcPr>
          <w:p w14:paraId="6F106B17" w14:textId="77777777" w:rsidR="00A527DD" w:rsidRDefault="00725565">
            <w:pPr>
              <w:jc w:val="right"/>
              <w:textAlignment w:val="center"/>
            </w:pPr>
            <w:r>
              <w:rPr>
                <w:rFonts w:ascii="宋体" w:hAnsi="宋体" w:cs="宋体" w:hint="eastAsia"/>
                <w:color w:val="000000"/>
                <w:sz w:val="22"/>
                <w:szCs w:val="22"/>
                <w:lang w:bidi="ar"/>
              </w:rPr>
              <w:t xml:space="preserve"> 4,680,044 </w:t>
            </w:r>
          </w:p>
        </w:tc>
      </w:tr>
      <w:tr w:rsidR="00A527DD" w14:paraId="2E0646D6" w14:textId="77777777">
        <w:trPr>
          <w:cantSplit/>
        </w:trPr>
        <w:tc>
          <w:tcPr>
            <w:tcW w:w="1065" w:type="pct"/>
            <w:vAlign w:val="center"/>
          </w:tcPr>
          <w:p w14:paraId="05E84F5C" w14:textId="77777777" w:rsidR="00A527DD" w:rsidRDefault="00725565">
            <w:pPr>
              <w:textAlignment w:val="center"/>
            </w:pPr>
            <w:r>
              <w:rPr>
                <w:rFonts w:ascii="宋体" w:hAnsi="宋体" w:cs="宋体" w:hint="eastAsia"/>
                <w:color w:val="000000"/>
                <w:sz w:val="22"/>
                <w:szCs w:val="22"/>
                <w:lang w:bidi="ar"/>
              </w:rPr>
              <w:t>刘远初</w:t>
            </w:r>
          </w:p>
        </w:tc>
        <w:tc>
          <w:tcPr>
            <w:tcW w:w="2447" w:type="pct"/>
            <w:gridSpan w:val="3"/>
            <w:vAlign w:val="bottom"/>
          </w:tcPr>
          <w:p w14:paraId="3C392E53" w14:textId="77777777" w:rsidR="00A527DD" w:rsidRDefault="00725565">
            <w:pPr>
              <w:jc w:val="right"/>
              <w:textAlignment w:val="center"/>
            </w:pPr>
            <w:r>
              <w:rPr>
                <w:rFonts w:ascii="宋体" w:hAnsi="宋体" w:cs="宋体" w:hint="eastAsia"/>
                <w:color w:val="000000"/>
                <w:sz w:val="22"/>
                <w:szCs w:val="22"/>
                <w:lang w:bidi="ar"/>
              </w:rPr>
              <w:t xml:space="preserve"> 4,680,044 </w:t>
            </w:r>
          </w:p>
        </w:tc>
        <w:sdt>
          <w:sdtPr>
            <w:rPr>
              <w:bCs/>
            </w:rPr>
            <w:alias w:val="前十名无限售条件股东期末持有流通股的种类"/>
            <w:tag w:val="_GBC_b2820e36aa864983a3a85109cc59929a"/>
            <w:id w:val="-45140300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78B2FEF0" w14:textId="77777777" w:rsidR="00A527DD" w:rsidRDefault="00725565">
                <w:pPr>
                  <w:jc w:val="right"/>
                  <w:rPr>
                    <w:bCs/>
                  </w:rPr>
                </w:pPr>
                <w:r>
                  <w:rPr>
                    <w:bCs/>
                  </w:rPr>
                  <w:t>人民币普通股</w:t>
                </w:r>
              </w:p>
            </w:tc>
          </w:sdtContent>
        </w:sdt>
        <w:tc>
          <w:tcPr>
            <w:tcW w:w="900" w:type="pct"/>
            <w:gridSpan w:val="2"/>
            <w:vAlign w:val="bottom"/>
          </w:tcPr>
          <w:p w14:paraId="05EB46C2" w14:textId="77777777" w:rsidR="00A527DD" w:rsidRDefault="00725565">
            <w:pPr>
              <w:jc w:val="right"/>
              <w:textAlignment w:val="center"/>
            </w:pPr>
            <w:r>
              <w:rPr>
                <w:rFonts w:ascii="宋体" w:hAnsi="宋体" w:cs="宋体" w:hint="eastAsia"/>
                <w:color w:val="000000"/>
                <w:sz w:val="22"/>
                <w:szCs w:val="22"/>
                <w:lang w:bidi="ar"/>
              </w:rPr>
              <w:t xml:space="preserve"> 4,670,000 </w:t>
            </w:r>
          </w:p>
        </w:tc>
      </w:tr>
      <w:tr w:rsidR="00A527DD" w14:paraId="0FC31A52" w14:textId="77777777">
        <w:trPr>
          <w:cantSplit/>
        </w:trPr>
        <w:tc>
          <w:tcPr>
            <w:tcW w:w="1065" w:type="pct"/>
            <w:vAlign w:val="center"/>
          </w:tcPr>
          <w:p w14:paraId="41D848B9" w14:textId="77777777" w:rsidR="00A527DD" w:rsidRDefault="00725565">
            <w:pPr>
              <w:textAlignment w:val="center"/>
            </w:pPr>
            <w:r>
              <w:rPr>
                <w:rFonts w:ascii="宋体" w:hAnsi="宋体" w:cs="宋体" w:hint="eastAsia"/>
                <w:color w:val="000000"/>
                <w:sz w:val="22"/>
                <w:szCs w:val="22"/>
                <w:lang w:bidi="ar"/>
              </w:rPr>
              <w:t>西南证券股份有限公司约定购回式证券交易专用证券账户</w:t>
            </w:r>
          </w:p>
        </w:tc>
        <w:tc>
          <w:tcPr>
            <w:tcW w:w="2447" w:type="pct"/>
            <w:gridSpan w:val="3"/>
            <w:vAlign w:val="bottom"/>
          </w:tcPr>
          <w:p w14:paraId="216AB7E7" w14:textId="77777777" w:rsidR="00A527DD" w:rsidRDefault="00725565">
            <w:pPr>
              <w:jc w:val="right"/>
              <w:textAlignment w:val="center"/>
            </w:pPr>
            <w:r>
              <w:rPr>
                <w:rFonts w:ascii="宋体" w:hAnsi="宋体" w:cs="宋体" w:hint="eastAsia"/>
                <w:color w:val="000000"/>
                <w:sz w:val="22"/>
                <w:szCs w:val="22"/>
                <w:lang w:bidi="ar"/>
              </w:rPr>
              <w:t xml:space="preserve"> 4,670,000 </w:t>
            </w:r>
          </w:p>
        </w:tc>
        <w:sdt>
          <w:sdtPr>
            <w:rPr>
              <w:bCs/>
            </w:rPr>
            <w:alias w:val="前十名无限售条件股东期末持有流通股的种类"/>
            <w:tag w:val="_GBC_b2820e36aa864983a3a85109cc59929a"/>
            <w:id w:val="1045093618"/>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161DD277" w14:textId="77777777" w:rsidR="00A527DD" w:rsidRDefault="00725565">
                <w:pPr>
                  <w:jc w:val="right"/>
                  <w:rPr>
                    <w:bCs/>
                  </w:rPr>
                </w:pPr>
                <w:r>
                  <w:rPr>
                    <w:bCs/>
                  </w:rPr>
                  <w:t>人民币普通股</w:t>
                </w:r>
              </w:p>
            </w:tc>
          </w:sdtContent>
        </w:sdt>
        <w:tc>
          <w:tcPr>
            <w:tcW w:w="900" w:type="pct"/>
            <w:gridSpan w:val="2"/>
            <w:vAlign w:val="bottom"/>
          </w:tcPr>
          <w:p w14:paraId="111FE5E4" w14:textId="77777777" w:rsidR="00A527DD" w:rsidRDefault="00725565">
            <w:pPr>
              <w:jc w:val="right"/>
              <w:textAlignment w:val="center"/>
            </w:pPr>
            <w:r>
              <w:rPr>
                <w:rFonts w:ascii="宋体" w:hAnsi="宋体" w:cs="宋体" w:hint="eastAsia"/>
                <w:color w:val="000000"/>
                <w:sz w:val="22"/>
                <w:szCs w:val="22"/>
                <w:lang w:bidi="ar"/>
              </w:rPr>
              <w:t xml:space="preserve"> 4,459,444 </w:t>
            </w:r>
          </w:p>
        </w:tc>
      </w:tr>
      <w:tr w:rsidR="00A527DD" w14:paraId="7BEDB354" w14:textId="77777777">
        <w:trPr>
          <w:cantSplit/>
        </w:trPr>
        <w:tc>
          <w:tcPr>
            <w:tcW w:w="1065" w:type="pct"/>
            <w:vAlign w:val="center"/>
          </w:tcPr>
          <w:p w14:paraId="4AD581FF" w14:textId="77777777" w:rsidR="00A527DD" w:rsidRDefault="00725565">
            <w:pPr>
              <w:textAlignment w:val="center"/>
            </w:pPr>
            <w:r>
              <w:rPr>
                <w:rFonts w:ascii="宋体" w:hAnsi="宋体" w:cs="宋体" w:hint="eastAsia"/>
                <w:color w:val="000000"/>
                <w:sz w:val="22"/>
                <w:szCs w:val="22"/>
                <w:lang w:bidi="ar"/>
              </w:rPr>
              <w:t>杨厚群</w:t>
            </w:r>
          </w:p>
        </w:tc>
        <w:tc>
          <w:tcPr>
            <w:tcW w:w="2447" w:type="pct"/>
            <w:gridSpan w:val="3"/>
            <w:vAlign w:val="bottom"/>
          </w:tcPr>
          <w:p w14:paraId="7BE8F50A" w14:textId="77777777" w:rsidR="00A527DD" w:rsidRDefault="00725565">
            <w:pPr>
              <w:jc w:val="right"/>
              <w:textAlignment w:val="center"/>
            </w:pPr>
            <w:r>
              <w:rPr>
                <w:rFonts w:ascii="宋体" w:hAnsi="宋体" w:cs="宋体" w:hint="eastAsia"/>
                <w:color w:val="000000"/>
                <w:sz w:val="22"/>
                <w:szCs w:val="22"/>
                <w:lang w:bidi="ar"/>
              </w:rPr>
              <w:t xml:space="preserve"> 4,459,444 </w:t>
            </w:r>
          </w:p>
        </w:tc>
        <w:sdt>
          <w:sdtPr>
            <w:rPr>
              <w:bCs/>
            </w:rPr>
            <w:alias w:val="前十名无限售条件股东期末持有流通股的种类"/>
            <w:tag w:val="_GBC_b2820e36aa864983a3a85109cc59929a"/>
            <w:id w:val="-149532676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330D85EE" w14:textId="77777777" w:rsidR="00A527DD" w:rsidRDefault="00725565">
                <w:pPr>
                  <w:jc w:val="right"/>
                  <w:rPr>
                    <w:bCs/>
                  </w:rPr>
                </w:pPr>
                <w:r>
                  <w:rPr>
                    <w:bCs/>
                  </w:rPr>
                  <w:t>人民币普通股</w:t>
                </w:r>
              </w:p>
            </w:tc>
          </w:sdtContent>
        </w:sdt>
        <w:tc>
          <w:tcPr>
            <w:tcW w:w="900" w:type="pct"/>
            <w:gridSpan w:val="2"/>
            <w:vAlign w:val="bottom"/>
          </w:tcPr>
          <w:p w14:paraId="28D7DAB2" w14:textId="77777777" w:rsidR="00A527DD" w:rsidRDefault="00725565">
            <w:pPr>
              <w:jc w:val="right"/>
              <w:textAlignment w:val="center"/>
            </w:pPr>
            <w:r>
              <w:rPr>
                <w:rFonts w:ascii="宋体" w:hAnsi="宋体" w:cs="宋体" w:hint="eastAsia"/>
                <w:color w:val="000000"/>
                <w:sz w:val="22"/>
                <w:szCs w:val="22"/>
                <w:lang w:bidi="ar"/>
              </w:rPr>
              <w:t xml:space="preserve"> 3,400,000 </w:t>
            </w:r>
          </w:p>
        </w:tc>
      </w:tr>
      <w:tr w:rsidR="00A527DD" w14:paraId="5458C816" w14:textId="77777777">
        <w:trPr>
          <w:cantSplit/>
        </w:trPr>
        <w:tc>
          <w:tcPr>
            <w:tcW w:w="1065" w:type="pct"/>
            <w:vAlign w:val="center"/>
          </w:tcPr>
          <w:p w14:paraId="6905A775" w14:textId="77777777" w:rsidR="00A527DD" w:rsidRDefault="00725565">
            <w:pPr>
              <w:textAlignment w:val="center"/>
            </w:pPr>
            <w:r>
              <w:rPr>
                <w:rFonts w:ascii="宋体" w:hAnsi="宋体" w:cs="宋体" w:hint="eastAsia"/>
                <w:color w:val="000000"/>
                <w:sz w:val="22"/>
                <w:szCs w:val="22"/>
                <w:lang w:bidi="ar"/>
              </w:rPr>
              <w:t>王育森</w:t>
            </w:r>
          </w:p>
        </w:tc>
        <w:tc>
          <w:tcPr>
            <w:tcW w:w="2447" w:type="pct"/>
            <w:gridSpan w:val="3"/>
            <w:vAlign w:val="bottom"/>
          </w:tcPr>
          <w:p w14:paraId="18F61CC8" w14:textId="77777777" w:rsidR="00A527DD" w:rsidRDefault="00725565">
            <w:pPr>
              <w:jc w:val="right"/>
              <w:textAlignment w:val="center"/>
            </w:pPr>
            <w:r>
              <w:rPr>
                <w:rFonts w:ascii="宋体" w:hAnsi="宋体" w:cs="宋体" w:hint="eastAsia"/>
                <w:color w:val="000000"/>
                <w:sz w:val="22"/>
                <w:szCs w:val="22"/>
                <w:lang w:bidi="ar"/>
              </w:rPr>
              <w:t xml:space="preserve"> 3,400,000 </w:t>
            </w:r>
          </w:p>
        </w:tc>
        <w:sdt>
          <w:sdtPr>
            <w:rPr>
              <w:bCs/>
            </w:rPr>
            <w:alias w:val="前十名无限售条件股东期末持有流通股的种类"/>
            <w:tag w:val="_GBC_b2820e36aa864983a3a85109cc59929a"/>
            <w:id w:val="-35149468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34BAE000" w14:textId="77777777" w:rsidR="00A527DD" w:rsidRDefault="00725565">
                <w:pPr>
                  <w:jc w:val="right"/>
                  <w:rPr>
                    <w:bCs/>
                  </w:rPr>
                </w:pPr>
                <w:r>
                  <w:rPr>
                    <w:bCs/>
                  </w:rPr>
                  <w:t>人民币普通股</w:t>
                </w:r>
              </w:p>
            </w:tc>
          </w:sdtContent>
        </w:sdt>
        <w:tc>
          <w:tcPr>
            <w:tcW w:w="900" w:type="pct"/>
            <w:gridSpan w:val="2"/>
            <w:vAlign w:val="bottom"/>
          </w:tcPr>
          <w:p w14:paraId="00303473" w14:textId="77777777" w:rsidR="00A527DD" w:rsidRDefault="00725565">
            <w:pPr>
              <w:jc w:val="right"/>
              <w:textAlignment w:val="center"/>
            </w:pPr>
            <w:r>
              <w:rPr>
                <w:rFonts w:ascii="宋体" w:hAnsi="宋体" w:cs="宋体" w:hint="eastAsia"/>
                <w:color w:val="000000"/>
                <w:sz w:val="22"/>
                <w:szCs w:val="22"/>
                <w:lang w:bidi="ar"/>
              </w:rPr>
              <w:t xml:space="preserve"> 1,778,400 </w:t>
            </w:r>
          </w:p>
        </w:tc>
      </w:tr>
      <w:tr w:rsidR="00A527DD" w14:paraId="1BA07A0E" w14:textId="77777777">
        <w:trPr>
          <w:cantSplit/>
        </w:trPr>
        <w:tc>
          <w:tcPr>
            <w:tcW w:w="1065" w:type="pct"/>
            <w:vAlign w:val="center"/>
          </w:tcPr>
          <w:p w14:paraId="6D00E98E" w14:textId="77777777" w:rsidR="00A527DD" w:rsidRDefault="00725565">
            <w:pPr>
              <w:textAlignment w:val="center"/>
            </w:pPr>
            <w:r>
              <w:rPr>
                <w:rFonts w:ascii="宋体" w:hAnsi="宋体" w:cs="宋体" w:hint="eastAsia"/>
                <w:color w:val="000000"/>
                <w:sz w:val="22"/>
                <w:szCs w:val="22"/>
                <w:lang w:bidi="ar"/>
              </w:rPr>
              <w:t>张海源</w:t>
            </w:r>
          </w:p>
        </w:tc>
        <w:tc>
          <w:tcPr>
            <w:tcW w:w="2447" w:type="pct"/>
            <w:gridSpan w:val="3"/>
            <w:vAlign w:val="bottom"/>
          </w:tcPr>
          <w:p w14:paraId="570CD496" w14:textId="77777777" w:rsidR="00A527DD" w:rsidRDefault="00725565">
            <w:pPr>
              <w:jc w:val="right"/>
              <w:textAlignment w:val="center"/>
            </w:pPr>
            <w:r>
              <w:rPr>
                <w:rFonts w:ascii="宋体" w:hAnsi="宋体" w:cs="宋体" w:hint="eastAsia"/>
                <w:color w:val="000000"/>
                <w:sz w:val="22"/>
                <w:szCs w:val="22"/>
                <w:lang w:bidi="ar"/>
              </w:rPr>
              <w:t xml:space="preserve"> 1,778,400 </w:t>
            </w:r>
          </w:p>
        </w:tc>
        <w:sdt>
          <w:sdtPr>
            <w:rPr>
              <w:bCs/>
            </w:rPr>
            <w:alias w:val="前十名无限售条件股东期末持有流通股的种类"/>
            <w:tag w:val="_GBC_b2820e36aa864983a3a85109cc59929a"/>
            <w:id w:val="-169831232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585" w:type="pct"/>
                <w:vAlign w:val="bottom"/>
              </w:tcPr>
              <w:p w14:paraId="22445CD4" w14:textId="77777777" w:rsidR="00A527DD" w:rsidRDefault="00725565">
                <w:pPr>
                  <w:jc w:val="right"/>
                  <w:rPr>
                    <w:bCs/>
                  </w:rPr>
                </w:pPr>
                <w:r>
                  <w:rPr>
                    <w:bCs/>
                  </w:rPr>
                  <w:t>人民币普通股</w:t>
                </w:r>
              </w:p>
            </w:tc>
          </w:sdtContent>
        </w:sdt>
        <w:tc>
          <w:tcPr>
            <w:tcW w:w="900" w:type="pct"/>
            <w:gridSpan w:val="2"/>
            <w:vAlign w:val="bottom"/>
          </w:tcPr>
          <w:p w14:paraId="33A9FECB" w14:textId="77777777" w:rsidR="00A527DD" w:rsidRDefault="00725565">
            <w:pPr>
              <w:jc w:val="right"/>
              <w:textAlignment w:val="center"/>
            </w:pPr>
            <w:r>
              <w:rPr>
                <w:rFonts w:ascii="宋体" w:hAnsi="宋体" w:cs="宋体" w:hint="eastAsia"/>
                <w:color w:val="000000"/>
                <w:sz w:val="22"/>
                <w:szCs w:val="22"/>
                <w:lang w:bidi="ar"/>
              </w:rPr>
              <w:t xml:space="preserve"> 40,841,700 </w:t>
            </w:r>
          </w:p>
        </w:tc>
      </w:tr>
      <w:tr w:rsidR="00A527DD" w14:paraId="5E3DD628" w14:textId="77777777">
        <w:trPr>
          <w:cantSplit/>
          <w:trHeight w:val="623"/>
        </w:trPr>
        <w:tc>
          <w:tcPr>
            <w:tcW w:w="1065" w:type="pct"/>
          </w:tcPr>
          <w:p w14:paraId="7677296C" w14:textId="77777777" w:rsidR="00A527DD" w:rsidRDefault="00725565">
            <w:r>
              <w:t>上述股东关联关系或一致行动的说明</w:t>
            </w:r>
          </w:p>
        </w:tc>
        <w:tc>
          <w:tcPr>
            <w:tcW w:w="3934" w:type="pct"/>
            <w:gridSpan w:val="6"/>
            <w:vAlign w:val="center"/>
          </w:tcPr>
          <w:p w14:paraId="547D193B" w14:textId="77777777" w:rsidR="00A527DD" w:rsidRDefault="00725565">
            <w:pPr>
              <w:rPr>
                <w:color w:val="FFC000"/>
              </w:rPr>
            </w:pPr>
            <w:r>
              <w:rPr>
                <w:rFonts w:hint="eastAsia"/>
              </w:rPr>
              <w:t>上述股东中杨泽民、秦惠兰、杨耀与杨秦系一致行动人，杨泽民与秦惠兰系夫妻关系，其女杨秦与其子杨耀系姐弟关系，杨泽民与杨厚群系兄妹关系；除此之外，公司未知上述股东是否存在关联关系，也未知上述股东之间是否属于《上市公司收购管理办法》规定的一致行动人。</w:t>
            </w:r>
          </w:p>
        </w:tc>
      </w:tr>
      <w:tr w:rsidR="00A527DD" w14:paraId="5F2D35F4" w14:textId="77777777">
        <w:trPr>
          <w:cantSplit/>
        </w:trPr>
        <w:tc>
          <w:tcPr>
            <w:tcW w:w="1065" w:type="pct"/>
          </w:tcPr>
          <w:p w14:paraId="054DA1B0" w14:textId="77777777" w:rsidR="00A527DD" w:rsidRDefault="00725565">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934" w:type="pct"/>
            <w:gridSpan w:val="6"/>
            <w:vAlign w:val="center"/>
          </w:tcPr>
          <w:p w14:paraId="0E4098A9" w14:textId="77777777" w:rsidR="00A527DD" w:rsidRDefault="00725565">
            <w:r>
              <w:rPr>
                <w:rFonts w:hint="eastAsia"/>
              </w:rPr>
              <w:t>赵桂芬通过信用证券账户持有</w:t>
            </w:r>
            <w:r>
              <w:rPr>
                <w:rFonts w:ascii="宋体" w:hAnsi="宋体" w:cs="宋体" w:hint="eastAsia"/>
                <w:color w:val="000000"/>
                <w:sz w:val="22"/>
                <w:szCs w:val="22"/>
                <w:lang w:bidi="ar"/>
              </w:rPr>
              <w:t xml:space="preserve"> 8,431,000</w:t>
            </w:r>
            <w:r>
              <w:rPr>
                <w:rFonts w:hint="eastAsia"/>
              </w:rPr>
              <w:t>股。</w:t>
            </w:r>
          </w:p>
        </w:tc>
      </w:tr>
    </w:tbl>
    <w:p w14:paraId="786B53F9" w14:textId="77777777" w:rsidR="00A527DD" w:rsidRDefault="00725565">
      <w:bookmarkStart w:id="14" w:name="_Hlk155094173"/>
      <w:bookmarkStart w:id="15" w:name="_Hlk161154245"/>
      <w:bookmarkStart w:id="16" w:name="_Hlk176870778"/>
      <w:bookmarkStart w:id="17" w:name="_Hlk161321917"/>
      <w:bookmarkStart w:id="18" w:name="_Hlk176943386"/>
      <w:bookmarkEnd w:id="12"/>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941692109"/>
        <w:placeholder>
          <w:docPart w:val="GBC22222222222222222222222222222"/>
        </w:placeholder>
      </w:sdtPr>
      <w:sdtEndPr/>
      <w:sdtContent>
        <w:p w14:paraId="65D73467" w14:textId="41325A1B" w:rsidR="00A527DD" w:rsidRDefault="00725565" w:rsidP="00415498">
          <w:pPr>
            <w:rPr>
              <w:bCs/>
            </w:rPr>
          </w:pPr>
          <w:r>
            <w:rPr>
              <w:rFonts w:ascii="宋体" w:hAnsi="宋体"/>
              <w:bCs/>
            </w:rPr>
            <w:fldChar w:fldCharType="begin"/>
          </w:r>
          <w:r w:rsidR="00415498">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sidR="00415498">
            <w:rPr>
              <w:rFonts w:ascii="宋体" w:hAnsi="宋体"/>
              <w:bCs/>
            </w:rPr>
            <w:instrText xml:space="preserve"> MACROBUTTON  SnrToggleCheckbox √不适用 </w:instrText>
          </w:r>
          <w:r>
            <w:rPr>
              <w:rFonts w:ascii="宋体" w:hAnsi="宋体"/>
              <w:bCs/>
            </w:rPr>
            <w:fldChar w:fldCharType="end"/>
          </w:r>
        </w:p>
      </w:sdtContent>
    </w:sdt>
    <w:p w14:paraId="0C0231AE" w14:textId="77777777" w:rsidR="00A527DD" w:rsidRDefault="00725565">
      <w:bookmarkStart w:id="19" w:name="_Hlk155094189"/>
      <w:bookmarkEnd w:id="14"/>
      <w:r>
        <w:rPr>
          <w:rFonts w:hint="eastAsia"/>
        </w:rPr>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1978411538"/>
        <w:placeholder>
          <w:docPart w:val="GBC22222222222222222222222222222"/>
        </w:placeholder>
      </w:sdtPr>
      <w:sdtEndPr/>
      <w:sdtContent>
        <w:p w14:paraId="7698BA54" w14:textId="21746A90" w:rsidR="00A527DD" w:rsidRDefault="00725565" w:rsidP="00415498">
          <w:r>
            <w:rPr>
              <w:rFonts w:ascii="宋体" w:hAnsi="宋体"/>
            </w:rPr>
            <w:fldChar w:fldCharType="begin"/>
          </w:r>
          <w:r w:rsidR="00415498">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15498">
            <w:rPr>
              <w:rFonts w:ascii="宋体" w:hAnsi="宋体"/>
            </w:rPr>
            <w:instrText xml:space="preserve"> MACROBUTTON  SnrToggleCheckbox √不适用 </w:instrText>
          </w:r>
          <w:r>
            <w:rPr>
              <w:rFonts w:ascii="宋体" w:hAnsi="宋体"/>
            </w:rPr>
            <w:fldChar w:fldCharType="end"/>
          </w:r>
        </w:p>
      </w:sdtContent>
    </w:sdt>
    <w:p w14:paraId="5755F6B2" w14:textId="77777777" w:rsidR="00A527DD" w:rsidRDefault="00725565">
      <w:pPr>
        <w:pStyle w:val="1"/>
        <w:numPr>
          <w:ilvl w:val="0"/>
          <w:numId w:val="2"/>
        </w:numPr>
        <w:tabs>
          <w:tab w:val="left" w:pos="434"/>
          <w:tab w:val="left" w:pos="882"/>
        </w:tabs>
        <w:spacing w:line="360" w:lineRule="auto"/>
        <w:rPr>
          <w:sz w:val="21"/>
        </w:rPr>
      </w:pPr>
      <w:bookmarkStart w:id="20" w:name="_Toc395718057"/>
      <w:bookmarkStart w:id="21" w:name="_Toc493164699"/>
      <w:bookmarkEnd w:id="15"/>
      <w:bookmarkEnd w:id="16"/>
      <w:bookmarkEnd w:id="17"/>
      <w:bookmarkEnd w:id="18"/>
      <w:bookmarkEnd w:id="19"/>
      <w:r>
        <w:rPr>
          <w:rFonts w:hint="eastAsia"/>
          <w:sz w:val="21"/>
        </w:rPr>
        <w:t>其他提醒</w:t>
      </w:r>
      <w:r>
        <w:rPr>
          <w:sz w:val="21"/>
        </w:rPr>
        <w:t>事项</w:t>
      </w:r>
      <w:bookmarkEnd w:id="20"/>
      <w:bookmarkEnd w:id="21"/>
    </w:p>
    <w:p w14:paraId="17E5F823" w14:textId="77777777" w:rsidR="00A527DD" w:rsidRDefault="00725565">
      <w:r>
        <w:rPr>
          <w:rFonts w:hint="eastAsia"/>
        </w:rPr>
        <w:t>需提醒投资者关注的关于公司报告期经营情况的其他重要信息</w:t>
      </w:r>
    </w:p>
    <w:bookmarkStart w:id="22" w:name="OLE_LINK12" w:displacedByCustomXml="next"/>
    <w:sdt>
      <w:sdtPr>
        <w:alias w:val="是否适用：其他提醒事项[双击切换]"/>
        <w:tag w:val="_GBC_62e97a45e1c349c4ba5113f5e9d4eb80"/>
        <w:id w:val="783845221"/>
        <w:placeholder>
          <w:docPart w:val="GBC22222222222222222222222222222"/>
        </w:placeholder>
      </w:sdtPr>
      <w:sdtEndPr/>
      <w:sdtContent>
        <w:p w14:paraId="30579284" w14:textId="1C8CA688" w:rsidR="00A527DD" w:rsidRDefault="00725565" w:rsidP="00415498">
          <w:pPr>
            <w:rPr>
              <w:color w:val="000000"/>
            </w:rPr>
          </w:pPr>
          <w:r>
            <w:rPr>
              <w:rFonts w:ascii="宋体" w:hAnsi="宋体"/>
            </w:rPr>
            <w:fldChar w:fldCharType="begin"/>
          </w:r>
          <w:r w:rsidR="00415498">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15498">
            <w:rPr>
              <w:rFonts w:ascii="宋体" w:hAnsi="宋体"/>
            </w:rPr>
            <w:instrText xml:space="preserve"> MACROBUTTON  SnrToggleCheckbox √不适用 </w:instrText>
          </w:r>
          <w:r>
            <w:rPr>
              <w:rFonts w:ascii="宋体" w:hAnsi="宋体"/>
            </w:rPr>
            <w:fldChar w:fldCharType="end"/>
          </w:r>
        </w:p>
      </w:sdtContent>
    </w:sdt>
    <w:bookmarkEnd w:id="22"/>
    <w:p w14:paraId="53330D90" w14:textId="77777777" w:rsidR="00A527DD" w:rsidRDefault="00725565">
      <w:pPr>
        <w:pStyle w:val="1"/>
        <w:numPr>
          <w:ilvl w:val="0"/>
          <w:numId w:val="2"/>
        </w:numPr>
        <w:tabs>
          <w:tab w:val="left" w:pos="434"/>
          <w:tab w:val="left" w:pos="882"/>
        </w:tabs>
        <w:spacing w:line="360" w:lineRule="auto"/>
        <w:rPr>
          <w:sz w:val="21"/>
        </w:rPr>
      </w:pPr>
      <w:r>
        <w:rPr>
          <w:rFonts w:hint="eastAsia"/>
          <w:sz w:val="21"/>
        </w:rPr>
        <w:t>季度财务报表</w:t>
      </w:r>
    </w:p>
    <w:p w14:paraId="689C1FCE" w14:textId="77777777" w:rsidR="00A527DD" w:rsidRDefault="00725565">
      <w:pPr>
        <w:pStyle w:val="2"/>
        <w:numPr>
          <w:ilvl w:val="0"/>
          <w:numId w:val="5"/>
        </w:numPr>
        <w:tabs>
          <w:tab w:val="left" w:pos="924"/>
        </w:tabs>
        <w:spacing w:before="0" w:after="0" w:line="360" w:lineRule="auto"/>
        <w:ind w:left="0" w:firstLine="0"/>
      </w:pPr>
      <w:bookmarkStart w:id="23" w:name="_Hlk83901855"/>
      <w:bookmarkStart w:id="24" w:name="_Hlk83901321"/>
      <w:r>
        <w:rPr>
          <w:rFonts w:hint="eastAsia"/>
        </w:rPr>
        <w:t>审计意见类型</w:t>
      </w:r>
    </w:p>
    <w:sdt>
      <w:sdtPr>
        <w:rPr>
          <w:rFonts w:hint="eastAsia"/>
        </w:rPr>
        <w:alias w:val="是否适用：审计意见类型[双击切换]"/>
        <w:tag w:val="_GBC_90b90028ed084b90bc49ae6bb08d9f73"/>
        <w:id w:val="-352184032"/>
        <w:placeholder>
          <w:docPart w:val="GBC22222222222222222222222222222"/>
        </w:placeholder>
      </w:sdtPr>
      <w:sdtEndPr/>
      <w:sdtContent>
        <w:p w14:paraId="037B8C37" w14:textId="77777777" w:rsidR="00A527DD" w:rsidRDefault="00725565">
          <w:r>
            <w:rPr>
              <w:rFonts w:ascii="宋体" w:hAnsi="宋体"/>
            </w:rPr>
            <w:fldChar w:fldCharType="begin"/>
          </w:r>
          <w:r>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sdtContent>
    </w:sdt>
    <w:bookmarkEnd w:id="23"/>
    <w:bookmarkEnd w:id="24"/>
    <w:p w14:paraId="725E8460" w14:textId="77777777" w:rsidR="00A527DD" w:rsidRDefault="00725565">
      <w:pPr>
        <w:pStyle w:val="2"/>
        <w:numPr>
          <w:ilvl w:val="0"/>
          <w:numId w:val="5"/>
        </w:numPr>
        <w:tabs>
          <w:tab w:val="left" w:pos="882"/>
          <w:tab w:val="left" w:pos="966"/>
        </w:tabs>
        <w:spacing w:before="0" w:after="0" w:line="360" w:lineRule="auto"/>
      </w:pPr>
      <w:r>
        <w:rPr>
          <w:rFonts w:hint="eastAsia"/>
        </w:rPr>
        <w:t>财务报表</w:t>
      </w:r>
    </w:p>
    <w:p w14:paraId="2F093B48" w14:textId="77777777" w:rsidR="00A527DD" w:rsidRDefault="00725565">
      <w:pPr>
        <w:jc w:val="center"/>
        <w:outlineLvl w:val="2"/>
      </w:pPr>
      <w:r>
        <w:rPr>
          <w:rFonts w:hint="eastAsia"/>
          <w:b/>
        </w:rPr>
        <w:t>合并资产负债表</w:t>
      </w:r>
    </w:p>
    <w:p w14:paraId="1033FBEC" w14:textId="77777777" w:rsidR="00A527DD" w:rsidRDefault="00725565">
      <w:pPr>
        <w:jc w:val="center"/>
      </w:pPr>
      <w:r>
        <w:t>2025</w:t>
      </w:r>
      <w:r>
        <w:t>年</w:t>
      </w:r>
      <w:r>
        <w:rPr>
          <w:rFonts w:hint="eastAsia"/>
        </w:rPr>
        <w:t>9</w:t>
      </w:r>
      <w:r>
        <w:t>月</w:t>
      </w:r>
      <w:r>
        <w:t>3</w:t>
      </w:r>
      <w:r>
        <w:rPr>
          <w:rFonts w:hint="eastAsia"/>
        </w:rPr>
        <w:t>0</w:t>
      </w:r>
      <w:r>
        <w:t>日</w:t>
      </w:r>
    </w:p>
    <w:p w14:paraId="35543A24" w14:textId="77777777" w:rsidR="00A527DD" w:rsidRDefault="00725565">
      <w:r>
        <w:t>编制单位：</w:t>
      </w:r>
      <w:sdt>
        <w:sdtPr>
          <w:alias w:val="公司法定中文名称"/>
          <w:tag w:val="_GBC_c9fb4b7dc5d1436c86d5d78a650aacd3"/>
          <w:id w:val="-671571242"/>
          <w:placeholder>
            <w:docPart w:val="GBC22222222222222222222222222222"/>
          </w:placeholder>
          <w:dataBinding w:prefixMappings="xmlns:clcid-cgi='clcid-cgi'" w:xpath="/*/clcid-cgi:GongSiFaDingZhongWenMingCheng[not(@periodRef)]" w:storeItemID="{42DEBF9A-6816-48AE-BADD-E3125C474CD9}"/>
          <w:text/>
        </w:sdtPr>
        <w:sdtEndPr/>
        <w:sdtContent>
          <w:r>
            <w:t>重庆望变电气（集团）股份有限公司</w:t>
          </w:r>
        </w:sdtContent>
      </w:sdt>
    </w:p>
    <w:p w14:paraId="7B4753C3" w14:textId="77777777" w:rsidR="00A527DD" w:rsidRDefault="00725565">
      <w:pPr>
        <w:wordWrap w:val="0"/>
        <w:jc w:val="right"/>
      </w:pPr>
      <w:r>
        <w:rPr>
          <w:rFonts w:hint="eastAsia"/>
        </w:rPr>
        <w:t>单位：</w:t>
      </w:r>
      <w:sdt>
        <w:sdtPr>
          <w:rPr>
            <w:rFonts w:hint="eastAsia"/>
          </w:rPr>
          <w:alias w:val="单位_资产负债表"/>
          <w:tag w:val="_GBC_1294a38421094fb28e8bde07676d9b31"/>
          <w:id w:val="1219399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资产负债表"/>
          <w:tag w:val="_GBC_d61179b1123049c4b31a72aaea71c0cb"/>
          <w:id w:val="-11721703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2131629532"/>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6"/>
        <w:gridCol w:w="2536"/>
        <w:gridCol w:w="2537"/>
      </w:tblGrid>
      <w:tr w:rsidR="00A527DD" w14:paraId="0DDEC373" w14:textId="77777777">
        <w:bookmarkStart w:id="25" w:name="_Hlk114041876" w:displacedByCustomXml="next"/>
        <w:sdt>
          <w:sdtPr>
            <w:tag w:val="_PLD_2764e4d82b96470da85f883a3b1303f9"/>
            <w:id w:val="-843620811"/>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7A655420" w14:textId="77777777" w:rsidR="00A527DD" w:rsidRDefault="00725565">
                <w:pPr>
                  <w:jc w:val="center"/>
                  <w:rPr>
                    <w:b/>
                  </w:rPr>
                </w:pPr>
                <w:r>
                  <w:rPr>
                    <w:b/>
                  </w:rPr>
                  <w:t>项目</w:t>
                </w:r>
              </w:p>
            </w:tc>
          </w:sdtContent>
        </w:sdt>
        <w:sdt>
          <w:sdtPr>
            <w:tag w:val="_PLD_1353c0a4351840acb64aaf83fe048ea0"/>
            <w:id w:val="2093818242"/>
          </w:sdtPr>
          <w:sdtEndPr/>
          <w:sdtContent>
            <w:tc>
              <w:tcPr>
                <w:tcW w:w="1401" w:type="pct"/>
                <w:tcBorders>
                  <w:top w:val="outset" w:sz="6" w:space="0" w:color="auto"/>
                  <w:left w:val="outset" w:sz="6" w:space="0" w:color="auto"/>
                  <w:bottom w:val="outset" w:sz="6" w:space="0" w:color="auto"/>
                  <w:right w:val="outset" w:sz="6" w:space="0" w:color="auto"/>
                </w:tcBorders>
                <w:vAlign w:val="center"/>
              </w:tcPr>
              <w:p w14:paraId="1C594C3C" w14:textId="77777777" w:rsidR="00A527DD" w:rsidRDefault="00725565">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1186829463"/>
          </w:sdtPr>
          <w:sdtEndPr/>
          <w:sdtContent>
            <w:tc>
              <w:tcPr>
                <w:tcW w:w="1402" w:type="pct"/>
                <w:tcBorders>
                  <w:top w:val="outset" w:sz="6" w:space="0" w:color="auto"/>
                  <w:left w:val="outset" w:sz="6" w:space="0" w:color="auto"/>
                  <w:bottom w:val="outset" w:sz="6" w:space="0" w:color="auto"/>
                  <w:right w:val="outset" w:sz="6" w:space="0" w:color="auto"/>
                </w:tcBorders>
                <w:vAlign w:val="center"/>
              </w:tcPr>
              <w:p w14:paraId="28CE4FF9" w14:textId="77777777" w:rsidR="00A527DD" w:rsidRDefault="00725565">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A527DD" w14:paraId="3E00B544" w14:textId="77777777">
        <w:sdt>
          <w:sdtPr>
            <w:tag w:val="_PLD_cd203242f1f34dad9275b8b1d6efe180"/>
            <w:id w:val="-227069386"/>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5FCCAE6" w14:textId="77777777" w:rsidR="00A527DD" w:rsidRDefault="00725565">
                <w:pPr>
                  <w:rPr>
                    <w:b/>
                    <w:color w:val="FF00FF"/>
                  </w:rPr>
                </w:pPr>
                <w:r>
                  <w:rPr>
                    <w:rFonts w:hint="eastAsia"/>
                    <w:b/>
                    <w:bCs/>
                  </w:rPr>
                  <w:t>流动资产：</w:t>
                </w:r>
              </w:p>
            </w:tc>
          </w:sdtContent>
        </w:sdt>
      </w:tr>
      <w:tr w:rsidR="003F236B" w14:paraId="43E96F61" w14:textId="77777777">
        <w:tc>
          <w:tcPr>
            <w:tcW w:w="2197" w:type="pct"/>
            <w:tcBorders>
              <w:top w:val="outset" w:sz="6" w:space="0" w:color="auto"/>
              <w:left w:val="outset" w:sz="6" w:space="0" w:color="auto"/>
              <w:bottom w:val="outset" w:sz="6" w:space="0" w:color="auto"/>
              <w:right w:val="outset" w:sz="6" w:space="0" w:color="auto"/>
            </w:tcBorders>
            <w:vAlign w:val="center"/>
          </w:tcPr>
          <w:p w14:paraId="3C36D821" w14:textId="77777777" w:rsidR="003F236B" w:rsidRDefault="003F236B" w:rsidP="003F236B">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1F0E4F72" w14:textId="368F9BEA" w:rsidR="003F236B" w:rsidRDefault="003F236B" w:rsidP="003F236B">
            <w:pPr>
              <w:jc w:val="right"/>
            </w:pPr>
            <w:r w:rsidRPr="00280D21">
              <w:t xml:space="preserve"> 1,429,349,611.35 </w:t>
            </w:r>
          </w:p>
        </w:tc>
        <w:tc>
          <w:tcPr>
            <w:tcW w:w="1402" w:type="pct"/>
            <w:tcBorders>
              <w:top w:val="outset" w:sz="6" w:space="0" w:color="auto"/>
              <w:left w:val="outset" w:sz="6" w:space="0" w:color="auto"/>
              <w:bottom w:val="outset" w:sz="6" w:space="0" w:color="auto"/>
              <w:right w:val="outset" w:sz="6" w:space="0" w:color="auto"/>
            </w:tcBorders>
          </w:tcPr>
          <w:p w14:paraId="030A79A5" w14:textId="77777777" w:rsidR="003F236B" w:rsidRDefault="003F236B" w:rsidP="003F236B">
            <w:pPr>
              <w:jc w:val="right"/>
            </w:pPr>
            <w:r>
              <w:t xml:space="preserve"> 1,155,274,052.43 </w:t>
            </w:r>
          </w:p>
        </w:tc>
      </w:tr>
      <w:tr w:rsidR="003F236B" w14:paraId="3C7C1C32" w14:textId="77777777">
        <w:tc>
          <w:tcPr>
            <w:tcW w:w="2197" w:type="pct"/>
            <w:tcBorders>
              <w:top w:val="outset" w:sz="6" w:space="0" w:color="auto"/>
              <w:left w:val="outset" w:sz="6" w:space="0" w:color="auto"/>
              <w:bottom w:val="outset" w:sz="6" w:space="0" w:color="auto"/>
              <w:right w:val="outset" w:sz="6" w:space="0" w:color="auto"/>
            </w:tcBorders>
            <w:vAlign w:val="center"/>
          </w:tcPr>
          <w:p w14:paraId="6D62BE2B" w14:textId="77777777" w:rsidR="003F236B" w:rsidRDefault="003F236B" w:rsidP="003F236B">
            <w:pPr>
              <w:ind w:firstLineChars="100" w:firstLine="210"/>
            </w:pPr>
            <w:r>
              <w:rPr>
                <w:rFonts w:hint="eastAsia"/>
              </w:rPr>
              <w:lastRenderedPageBreak/>
              <w:t>结算备付金</w:t>
            </w:r>
          </w:p>
        </w:tc>
        <w:tc>
          <w:tcPr>
            <w:tcW w:w="1401" w:type="pct"/>
            <w:tcBorders>
              <w:top w:val="outset" w:sz="6" w:space="0" w:color="auto"/>
              <w:left w:val="outset" w:sz="6" w:space="0" w:color="auto"/>
              <w:bottom w:val="outset" w:sz="6" w:space="0" w:color="auto"/>
              <w:right w:val="outset" w:sz="6" w:space="0" w:color="auto"/>
            </w:tcBorders>
          </w:tcPr>
          <w:p w14:paraId="002677FA"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5ED56B24" w14:textId="77777777" w:rsidR="003F236B" w:rsidRDefault="003F236B" w:rsidP="003F236B">
            <w:pPr>
              <w:jc w:val="right"/>
            </w:pPr>
          </w:p>
        </w:tc>
      </w:tr>
      <w:tr w:rsidR="003F236B" w14:paraId="0D5B2476" w14:textId="77777777">
        <w:tc>
          <w:tcPr>
            <w:tcW w:w="2197" w:type="pct"/>
            <w:tcBorders>
              <w:top w:val="outset" w:sz="6" w:space="0" w:color="auto"/>
              <w:left w:val="outset" w:sz="6" w:space="0" w:color="auto"/>
              <w:bottom w:val="outset" w:sz="6" w:space="0" w:color="auto"/>
              <w:right w:val="outset" w:sz="6" w:space="0" w:color="auto"/>
            </w:tcBorders>
            <w:vAlign w:val="center"/>
          </w:tcPr>
          <w:p w14:paraId="00528368" w14:textId="77777777" w:rsidR="003F236B" w:rsidRDefault="003F236B" w:rsidP="003F236B">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7887ED11"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119E9F8A" w14:textId="77777777" w:rsidR="003F236B" w:rsidRDefault="003F236B" w:rsidP="003F236B">
            <w:pPr>
              <w:jc w:val="right"/>
            </w:pPr>
          </w:p>
        </w:tc>
      </w:tr>
      <w:tr w:rsidR="003F236B" w14:paraId="27B92731" w14:textId="77777777">
        <w:tc>
          <w:tcPr>
            <w:tcW w:w="2197" w:type="pct"/>
            <w:tcBorders>
              <w:top w:val="outset" w:sz="6" w:space="0" w:color="auto"/>
              <w:left w:val="outset" w:sz="6" w:space="0" w:color="auto"/>
              <w:bottom w:val="outset" w:sz="6" w:space="0" w:color="auto"/>
              <w:right w:val="outset" w:sz="6" w:space="0" w:color="auto"/>
            </w:tcBorders>
            <w:vAlign w:val="center"/>
          </w:tcPr>
          <w:p w14:paraId="7C928699" w14:textId="77777777" w:rsidR="003F236B" w:rsidRDefault="003F236B" w:rsidP="003F236B">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1C42A394"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438A3251" w14:textId="77777777" w:rsidR="003F236B" w:rsidRDefault="003F236B" w:rsidP="003F236B">
            <w:pPr>
              <w:jc w:val="right"/>
            </w:pPr>
            <w:r>
              <w:t xml:space="preserve"> 25,058,819.44 </w:t>
            </w:r>
          </w:p>
        </w:tc>
      </w:tr>
      <w:tr w:rsidR="003F236B" w14:paraId="7128E1D7" w14:textId="77777777">
        <w:tc>
          <w:tcPr>
            <w:tcW w:w="2197" w:type="pct"/>
            <w:tcBorders>
              <w:top w:val="outset" w:sz="6" w:space="0" w:color="auto"/>
              <w:left w:val="outset" w:sz="6" w:space="0" w:color="auto"/>
              <w:bottom w:val="outset" w:sz="6" w:space="0" w:color="auto"/>
              <w:right w:val="outset" w:sz="6" w:space="0" w:color="auto"/>
            </w:tcBorders>
            <w:vAlign w:val="center"/>
          </w:tcPr>
          <w:p w14:paraId="05214D82" w14:textId="77777777" w:rsidR="003F236B" w:rsidRDefault="003F236B" w:rsidP="003F236B">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69A72B5F"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4D37CFBA" w14:textId="77777777" w:rsidR="003F236B" w:rsidRDefault="003F236B" w:rsidP="003F236B">
            <w:pPr>
              <w:jc w:val="right"/>
            </w:pPr>
          </w:p>
        </w:tc>
      </w:tr>
      <w:tr w:rsidR="003F236B" w14:paraId="5B2B5A48" w14:textId="77777777">
        <w:tc>
          <w:tcPr>
            <w:tcW w:w="2197" w:type="pct"/>
            <w:tcBorders>
              <w:top w:val="outset" w:sz="6" w:space="0" w:color="auto"/>
              <w:left w:val="outset" w:sz="6" w:space="0" w:color="auto"/>
              <w:bottom w:val="outset" w:sz="6" w:space="0" w:color="auto"/>
              <w:right w:val="outset" w:sz="6" w:space="0" w:color="auto"/>
            </w:tcBorders>
            <w:vAlign w:val="center"/>
          </w:tcPr>
          <w:p w14:paraId="486CFC0D" w14:textId="77777777" w:rsidR="003F236B" w:rsidRDefault="003F236B" w:rsidP="003F236B">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14:paraId="180E5DCF" w14:textId="1633F187" w:rsidR="003F236B" w:rsidRDefault="003F236B" w:rsidP="003F236B">
            <w:pPr>
              <w:jc w:val="right"/>
            </w:pPr>
            <w:r w:rsidRPr="00280D21">
              <w:t xml:space="preserve"> 218,065,864.70 </w:t>
            </w:r>
          </w:p>
        </w:tc>
        <w:tc>
          <w:tcPr>
            <w:tcW w:w="1402" w:type="pct"/>
            <w:tcBorders>
              <w:top w:val="outset" w:sz="6" w:space="0" w:color="auto"/>
              <w:left w:val="outset" w:sz="6" w:space="0" w:color="auto"/>
              <w:bottom w:val="outset" w:sz="6" w:space="0" w:color="auto"/>
              <w:right w:val="outset" w:sz="6" w:space="0" w:color="auto"/>
            </w:tcBorders>
          </w:tcPr>
          <w:p w14:paraId="7A3194EE" w14:textId="77777777" w:rsidR="003F236B" w:rsidRDefault="003F236B" w:rsidP="003F236B">
            <w:pPr>
              <w:jc w:val="right"/>
            </w:pPr>
            <w:r>
              <w:t xml:space="preserve"> 224,762,900.86 </w:t>
            </w:r>
          </w:p>
        </w:tc>
      </w:tr>
      <w:tr w:rsidR="003F236B" w14:paraId="1AF78953" w14:textId="77777777">
        <w:tc>
          <w:tcPr>
            <w:tcW w:w="2197" w:type="pct"/>
            <w:tcBorders>
              <w:top w:val="outset" w:sz="6" w:space="0" w:color="auto"/>
              <w:left w:val="outset" w:sz="6" w:space="0" w:color="auto"/>
              <w:bottom w:val="outset" w:sz="6" w:space="0" w:color="auto"/>
              <w:right w:val="outset" w:sz="6" w:space="0" w:color="auto"/>
            </w:tcBorders>
            <w:vAlign w:val="center"/>
          </w:tcPr>
          <w:p w14:paraId="293364AF" w14:textId="77777777" w:rsidR="003F236B" w:rsidRDefault="003F236B" w:rsidP="003F236B">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33AA4FF6" w14:textId="7367C939" w:rsidR="003F236B" w:rsidRDefault="003F236B" w:rsidP="003F236B">
            <w:pPr>
              <w:jc w:val="right"/>
            </w:pPr>
            <w:r w:rsidRPr="00280D21">
              <w:t xml:space="preserve"> 1,794,152,219.01 </w:t>
            </w:r>
          </w:p>
        </w:tc>
        <w:tc>
          <w:tcPr>
            <w:tcW w:w="1402" w:type="pct"/>
            <w:tcBorders>
              <w:top w:val="outset" w:sz="6" w:space="0" w:color="auto"/>
              <w:left w:val="outset" w:sz="6" w:space="0" w:color="auto"/>
              <w:bottom w:val="outset" w:sz="6" w:space="0" w:color="auto"/>
              <w:right w:val="outset" w:sz="6" w:space="0" w:color="auto"/>
            </w:tcBorders>
          </w:tcPr>
          <w:p w14:paraId="27CA67A9" w14:textId="77777777" w:rsidR="003F236B" w:rsidRDefault="003F236B" w:rsidP="003F236B">
            <w:pPr>
              <w:jc w:val="right"/>
            </w:pPr>
            <w:r>
              <w:t xml:space="preserve"> 1,642,015,243.49 </w:t>
            </w:r>
          </w:p>
        </w:tc>
      </w:tr>
      <w:tr w:rsidR="003F236B" w14:paraId="61305140" w14:textId="77777777">
        <w:tc>
          <w:tcPr>
            <w:tcW w:w="2197" w:type="pct"/>
            <w:tcBorders>
              <w:top w:val="outset" w:sz="6" w:space="0" w:color="auto"/>
              <w:left w:val="outset" w:sz="6" w:space="0" w:color="auto"/>
              <w:bottom w:val="outset" w:sz="6" w:space="0" w:color="auto"/>
              <w:right w:val="outset" w:sz="6" w:space="0" w:color="auto"/>
            </w:tcBorders>
            <w:vAlign w:val="center"/>
          </w:tcPr>
          <w:p w14:paraId="255C0135" w14:textId="77777777" w:rsidR="003F236B" w:rsidRDefault="003F236B" w:rsidP="003F236B">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55A70FBE" w14:textId="5533087B" w:rsidR="003F236B" w:rsidRDefault="003F236B" w:rsidP="003F236B">
            <w:pPr>
              <w:jc w:val="right"/>
            </w:pPr>
            <w:r w:rsidRPr="00280D21">
              <w:t xml:space="preserve"> 16,228,939.81 </w:t>
            </w:r>
          </w:p>
        </w:tc>
        <w:tc>
          <w:tcPr>
            <w:tcW w:w="1402" w:type="pct"/>
            <w:tcBorders>
              <w:top w:val="outset" w:sz="6" w:space="0" w:color="auto"/>
              <w:left w:val="outset" w:sz="6" w:space="0" w:color="auto"/>
              <w:bottom w:val="outset" w:sz="6" w:space="0" w:color="auto"/>
              <w:right w:val="outset" w:sz="6" w:space="0" w:color="auto"/>
            </w:tcBorders>
          </w:tcPr>
          <w:p w14:paraId="0513BC6D" w14:textId="77777777" w:rsidR="003F236B" w:rsidRDefault="003F236B" w:rsidP="003F236B">
            <w:pPr>
              <w:jc w:val="right"/>
            </w:pPr>
            <w:r>
              <w:t xml:space="preserve"> 14,995,170.75 </w:t>
            </w:r>
          </w:p>
        </w:tc>
      </w:tr>
      <w:tr w:rsidR="003F236B" w14:paraId="0CD98065" w14:textId="77777777">
        <w:tc>
          <w:tcPr>
            <w:tcW w:w="2197" w:type="pct"/>
            <w:tcBorders>
              <w:top w:val="outset" w:sz="6" w:space="0" w:color="auto"/>
              <w:left w:val="outset" w:sz="6" w:space="0" w:color="auto"/>
              <w:bottom w:val="outset" w:sz="6" w:space="0" w:color="auto"/>
              <w:right w:val="outset" w:sz="6" w:space="0" w:color="auto"/>
            </w:tcBorders>
            <w:vAlign w:val="center"/>
          </w:tcPr>
          <w:p w14:paraId="15A9F22C" w14:textId="77777777" w:rsidR="003F236B" w:rsidRDefault="003F236B" w:rsidP="003F236B">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33BC475E" w14:textId="24389594" w:rsidR="003F236B" w:rsidRDefault="003F236B" w:rsidP="003F236B">
            <w:pPr>
              <w:jc w:val="right"/>
            </w:pPr>
            <w:r w:rsidRPr="00280D21">
              <w:t xml:space="preserve"> 97,889,799.28 </w:t>
            </w:r>
          </w:p>
        </w:tc>
        <w:tc>
          <w:tcPr>
            <w:tcW w:w="1402" w:type="pct"/>
            <w:tcBorders>
              <w:top w:val="outset" w:sz="6" w:space="0" w:color="auto"/>
              <w:left w:val="outset" w:sz="6" w:space="0" w:color="auto"/>
              <w:bottom w:val="outset" w:sz="6" w:space="0" w:color="auto"/>
              <w:right w:val="outset" w:sz="6" w:space="0" w:color="auto"/>
            </w:tcBorders>
          </w:tcPr>
          <w:p w14:paraId="590AC2A1" w14:textId="77777777" w:rsidR="003F236B" w:rsidRDefault="003F236B" w:rsidP="003F236B">
            <w:pPr>
              <w:jc w:val="right"/>
            </w:pPr>
            <w:r>
              <w:t xml:space="preserve"> 80,762,581.64 </w:t>
            </w:r>
          </w:p>
        </w:tc>
      </w:tr>
      <w:tr w:rsidR="003F236B" w14:paraId="5B5185AF" w14:textId="77777777">
        <w:tc>
          <w:tcPr>
            <w:tcW w:w="2197" w:type="pct"/>
            <w:tcBorders>
              <w:top w:val="outset" w:sz="6" w:space="0" w:color="auto"/>
              <w:left w:val="outset" w:sz="6" w:space="0" w:color="auto"/>
              <w:bottom w:val="outset" w:sz="6" w:space="0" w:color="auto"/>
              <w:right w:val="outset" w:sz="6" w:space="0" w:color="auto"/>
            </w:tcBorders>
            <w:vAlign w:val="center"/>
          </w:tcPr>
          <w:p w14:paraId="0F1F575F" w14:textId="77777777" w:rsidR="003F236B" w:rsidRDefault="003F236B" w:rsidP="003F236B">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40677F39"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5D8891E2" w14:textId="77777777" w:rsidR="003F236B" w:rsidRDefault="003F236B" w:rsidP="003F236B">
            <w:pPr>
              <w:jc w:val="right"/>
            </w:pPr>
          </w:p>
        </w:tc>
      </w:tr>
      <w:tr w:rsidR="003F236B" w14:paraId="6C9452B3" w14:textId="77777777">
        <w:tc>
          <w:tcPr>
            <w:tcW w:w="2197" w:type="pct"/>
            <w:tcBorders>
              <w:top w:val="outset" w:sz="6" w:space="0" w:color="auto"/>
              <w:left w:val="outset" w:sz="6" w:space="0" w:color="auto"/>
              <w:bottom w:val="outset" w:sz="6" w:space="0" w:color="auto"/>
              <w:right w:val="outset" w:sz="6" w:space="0" w:color="auto"/>
            </w:tcBorders>
            <w:vAlign w:val="center"/>
          </w:tcPr>
          <w:p w14:paraId="61826AB5" w14:textId="77777777" w:rsidR="003F236B" w:rsidRDefault="003F236B" w:rsidP="003F236B">
            <w:pPr>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14:paraId="63447D50"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558864EA" w14:textId="77777777" w:rsidR="003F236B" w:rsidRDefault="003F236B" w:rsidP="003F236B">
            <w:pPr>
              <w:jc w:val="right"/>
            </w:pPr>
          </w:p>
        </w:tc>
      </w:tr>
      <w:tr w:rsidR="003F236B" w14:paraId="550A4788" w14:textId="77777777">
        <w:tc>
          <w:tcPr>
            <w:tcW w:w="2197" w:type="pct"/>
            <w:tcBorders>
              <w:top w:val="outset" w:sz="6" w:space="0" w:color="auto"/>
              <w:left w:val="outset" w:sz="6" w:space="0" w:color="auto"/>
              <w:bottom w:val="outset" w:sz="6" w:space="0" w:color="auto"/>
              <w:right w:val="outset" w:sz="6" w:space="0" w:color="auto"/>
            </w:tcBorders>
            <w:vAlign w:val="center"/>
          </w:tcPr>
          <w:p w14:paraId="11359A3C" w14:textId="77777777" w:rsidR="003F236B" w:rsidRDefault="003F236B" w:rsidP="003F236B">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506AB75A"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2908E372" w14:textId="77777777" w:rsidR="003F236B" w:rsidRDefault="003F236B" w:rsidP="003F236B">
            <w:pPr>
              <w:jc w:val="right"/>
            </w:pPr>
          </w:p>
        </w:tc>
      </w:tr>
      <w:tr w:rsidR="003F236B" w14:paraId="1FFD037A" w14:textId="77777777">
        <w:tc>
          <w:tcPr>
            <w:tcW w:w="2197" w:type="pct"/>
            <w:tcBorders>
              <w:top w:val="outset" w:sz="6" w:space="0" w:color="auto"/>
              <w:left w:val="outset" w:sz="6" w:space="0" w:color="auto"/>
              <w:bottom w:val="outset" w:sz="6" w:space="0" w:color="auto"/>
              <w:right w:val="outset" w:sz="6" w:space="0" w:color="auto"/>
            </w:tcBorders>
            <w:vAlign w:val="center"/>
          </w:tcPr>
          <w:p w14:paraId="06671250" w14:textId="77777777" w:rsidR="003F236B" w:rsidRDefault="003F236B" w:rsidP="003F236B">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3B363BBD" w14:textId="078FBF70" w:rsidR="003F236B" w:rsidRDefault="003F236B" w:rsidP="003F236B">
            <w:pPr>
              <w:jc w:val="right"/>
            </w:pPr>
            <w:r w:rsidRPr="00280D21">
              <w:t xml:space="preserve"> 132,875,481.83 </w:t>
            </w:r>
          </w:p>
        </w:tc>
        <w:tc>
          <w:tcPr>
            <w:tcW w:w="1402" w:type="pct"/>
            <w:tcBorders>
              <w:top w:val="outset" w:sz="6" w:space="0" w:color="auto"/>
              <w:left w:val="outset" w:sz="6" w:space="0" w:color="auto"/>
              <w:bottom w:val="outset" w:sz="6" w:space="0" w:color="auto"/>
              <w:right w:val="outset" w:sz="6" w:space="0" w:color="auto"/>
            </w:tcBorders>
          </w:tcPr>
          <w:p w14:paraId="2A9E8FBD" w14:textId="77777777" w:rsidR="003F236B" w:rsidRDefault="003F236B" w:rsidP="003F236B">
            <w:pPr>
              <w:jc w:val="right"/>
            </w:pPr>
            <w:r>
              <w:t xml:space="preserve"> 125,149,623.36 </w:t>
            </w:r>
          </w:p>
        </w:tc>
      </w:tr>
      <w:tr w:rsidR="003F236B" w14:paraId="16ACE232" w14:textId="77777777">
        <w:tc>
          <w:tcPr>
            <w:tcW w:w="2197" w:type="pct"/>
            <w:tcBorders>
              <w:top w:val="outset" w:sz="6" w:space="0" w:color="auto"/>
              <w:left w:val="outset" w:sz="6" w:space="0" w:color="auto"/>
              <w:bottom w:val="outset" w:sz="6" w:space="0" w:color="auto"/>
              <w:right w:val="outset" w:sz="6" w:space="0" w:color="auto"/>
            </w:tcBorders>
            <w:vAlign w:val="center"/>
          </w:tcPr>
          <w:p w14:paraId="487B338A" w14:textId="77777777" w:rsidR="003F236B" w:rsidRDefault="003F236B" w:rsidP="003F236B">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39751544"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5BBDAD44" w14:textId="77777777" w:rsidR="003F236B" w:rsidRDefault="003F236B" w:rsidP="003F236B">
            <w:pPr>
              <w:jc w:val="right"/>
            </w:pPr>
          </w:p>
        </w:tc>
      </w:tr>
      <w:tr w:rsidR="003F236B" w14:paraId="7A97E708" w14:textId="77777777">
        <w:tc>
          <w:tcPr>
            <w:tcW w:w="2197" w:type="pct"/>
            <w:tcBorders>
              <w:top w:val="outset" w:sz="6" w:space="0" w:color="auto"/>
              <w:left w:val="outset" w:sz="6" w:space="0" w:color="auto"/>
              <w:bottom w:val="outset" w:sz="6" w:space="0" w:color="auto"/>
              <w:right w:val="outset" w:sz="6" w:space="0" w:color="auto"/>
            </w:tcBorders>
            <w:vAlign w:val="center"/>
          </w:tcPr>
          <w:p w14:paraId="016E5F80" w14:textId="77777777" w:rsidR="003F236B" w:rsidRDefault="003F236B" w:rsidP="003F236B">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025261FC"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2D85A1AB" w14:textId="77777777" w:rsidR="003F236B" w:rsidRDefault="003F236B" w:rsidP="003F236B">
            <w:pPr>
              <w:jc w:val="right"/>
            </w:pPr>
          </w:p>
        </w:tc>
      </w:tr>
      <w:tr w:rsidR="003F236B" w14:paraId="74E49235" w14:textId="77777777">
        <w:tc>
          <w:tcPr>
            <w:tcW w:w="2197" w:type="pct"/>
            <w:tcBorders>
              <w:top w:val="outset" w:sz="6" w:space="0" w:color="auto"/>
              <w:left w:val="outset" w:sz="6" w:space="0" w:color="auto"/>
              <w:bottom w:val="outset" w:sz="6" w:space="0" w:color="auto"/>
              <w:right w:val="outset" w:sz="6" w:space="0" w:color="auto"/>
            </w:tcBorders>
            <w:vAlign w:val="center"/>
          </w:tcPr>
          <w:p w14:paraId="30872185" w14:textId="77777777" w:rsidR="003F236B" w:rsidRDefault="003F236B" w:rsidP="003F236B">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4B1DB412"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4D91FEB0" w14:textId="77777777" w:rsidR="003F236B" w:rsidRDefault="003F236B" w:rsidP="003F236B">
            <w:pPr>
              <w:jc w:val="right"/>
            </w:pPr>
          </w:p>
        </w:tc>
      </w:tr>
      <w:tr w:rsidR="003F236B" w14:paraId="613B85E1" w14:textId="77777777">
        <w:tc>
          <w:tcPr>
            <w:tcW w:w="2197" w:type="pct"/>
            <w:tcBorders>
              <w:top w:val="outset" w:sz="6" w:space="0" w:color="auto"/>
              <w:left w:val="outset" w:sz="6" w:space="0" w:color="auto"/>
              <w:bottom w:val="outset" w:sz="6" w:space="0" w:color="auto"/>
              <w:right w:val="outset" w:sz="6" w:space="0" w:color="auto"/>
            </w:tcBorders>
            <w:vAlign w:val="center"/>
          </w:tcPr>
          <w:p w14:paraId="7FC9E726" w14:textId="77777777" w:rsidR="003F236B" w:rsidRDefault="003F236B" w:rsidP="003F236B">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7FB58C38" w14:textId="6689DA7F" w:rsidR="003F236B" w:rsidRDefault="003F236B" w:rsidP="003F236B">
            <w:pPr>
              <w:jc w:val="right"/>
            </w:pPr>
            <w:r w:rsidRPr="00280D21">
              <w:t xml:space="preserve"> 1,149,074,433.58 </w:t>
            </w:r>
          </w:p>
        </w:tc>
        <w:tc>
          <w:tcPr>
            <w:tcW w:w="1402" w:type="pct"/>
            <w:tcBorders>
              <w:top w:val="outset" w:sz="6" w:space="0" w:color="auto"/>
              <w:left w:val="outset" w:sz="6" w:space="0" w:color="auto"/>
              <w:bottom w:val="outset" w:sz="6" w:space="0" w:color="auto"/>
              <w:right w:val="outset" w:sz="6" w:space="0" w:color="auto"/>
            </w:tcBorders>
          </w:tcPr>
          <w:p w14:paraId="72D14471" w14:textId="77777777" w:rsidR="003F236B" w:rsidRDefault="003F236B" w:rsidP="003F236B">
            <w:pPr>
              <w:jc w:val="right"/>
            </w:pPr>
            <w:r>
              <w:t xml:space="preserve"> 869,951,878.25 </w:t>
            </w:r>
          </w:p>
        </w:tc>
      </w:tr>
      <w:tr w:rsidR="003F236B" w14:paraId="7E564564" w14:textId="77777777">
        <w:tc>
          <w:tcPr>
            <w:tcW w:w="2197" w:type="pct"/>
            <w:tcBorders>
              <w:top w:val="outset" w:sz="6" w:space="0" w:color="auto"/>
              <w:left w:val="outset" w:sz="6" w:space="0" w:color="auto"/>
              <w:bottom w:val="outset" w:sz="6" w:space="0" w:color="auto"/>
              <w:right w:val="outset" w:sz="6" w:space="0" w:color="auto"/>
            </w:tcBorders>
            <w:vAlign w:val="center"/>
          </w:tcPr>
          <w:p w14:paraId="438BF90E" w14:textId="77777777" w:rsidR="003F236B" w:rsidRDefault="003F236B" w:rsidP="003F236B">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6BDE72A3"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4FE0CE46" w14:textId="77777777" w:rsidR="003F236B" w:rsidRDefault="003F236B" w:rsidP="003F236B">
            <w:pPr>
              <w:jc w:val="right"/>
            </w:pPr>
          </w:p>
        </w:tc>
      </w:tr>
      <w:tr w:rsidR="003F236B" w14:paraId="0A54EC00" w14:textId="77777777">
        <w:tc>
          <w:tcPr>
            <w:tcW w:w="2197" w:type="pct"/>
            <w:tcBorders>
              <w:top w:val="outset" w:sz="6" w:space="0" w:color="auto"/>
              <w:left w:val="outset" w:sz="6" w:space="0" w:color="auto"/>
              <w:bottom w:val="outset" w:sz="6" w:space="0" w:color="auto"/>
              <w:right w:val="outset" w:sz="6" w:space="0" w:color="auto"/>
            </w:tcBorders>
            <w:vAlign w:val="center"/>
          </w:tcPr>
          <w:p w14:paraId="4EB11818" w14:textId="77777777" w:rsidR="003F236B" w:rsidRDefault="003F236B" w:rsidP="003F236B">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14:paraId="7AF639D7"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5315E73D" w14:textId="77777777" w:rsidR="003F236B" w:rsidRDefault="003F236B" w:rsidP="003F236B">
            <w:pPr>
              <w:jc w:val="right"/>
            </w:pPr>
          </w:p>
        </w:tc>
      </w:tr>
      <w:tr w:rsidR="003F236B" w14:paraId="628A0E54" w14:textId="77777777">
        <w:tc>
          <w:tcPr>
            <w:tcW w:w="2197" w:type="pct"/>
            <w:tcBorders>
              <w:top w:val="outset" w:sz="6" w:space="0" w:color="auto"/>
              <w:left w:val="outset" w:sz="6" w:space="0" w:color="auto"/>
              <w:bottom w:val="outset" w:sz="6" w:space="0" w:color="auto"/>
              <w:right w:val="outset" w:sz="6" w:space="0" w:color="auto"/>
            </w:tcBorders>
            <w:vAlign w:val="center"/>
          </w:tcPr>
          <w:p w14:paraId="76EE717F" w14:textId="77777777" w:rsidR="003F236B" w:rsidRDefault="003F236B" w:rsidP="003F236B">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34850980"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6ECA50C8" w14:textId="77777777" w:rsidR="003F236B" w:rsidRDefault="003F236B" w:rsidP="003F236B">
            <w:pPr>
              <w:jc w:val="right"/>
            </w:pPr>
          </w:p>
        </w:tc>
      </w:tr>
      <w:tr w:rsidR="003F236B" w14:paraId="29F37852" w14:textId="77777777">
        <w:tc>
          <w:tcPr>
            <w:tcW w:w="2197" w:type="pct"/>
            <w:tcBorders>
              <w:top w:val="outset" w:sz="6" w:space="0" w:color="auto"/>
              <w:left w:val="outset" w:sz="6" w:space="0" w:color="auto"/>
              <w:bottom w:val="outset" w:sz="6" w:space="0" w:color="auto"/>
              <w:right w:val="outset" w:sz="6" w:space="0" w:color="auto"/>
            </w:tcBorders>
            <w:vAlign w:val="center"/>
          </w:tcPr>
          <w:p w14:paraId="65548827" w14:textId="77777777" w:rsidR="003F236B" w:rsidRDefault="003F236B" w:rsidP="003F236B">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76F81FA0" w14:textId="77777777" w:rsidR="003F236B" w:rsidRDefault="003F236B" w:rsidP="003F236B">
            <w:pPr>
              <w:jc w:val="right"/>
            </w:pPr>
          </w:p>
        </w:tc>
        <w:tc>
          <w:tcPr>
            <w:tcW w:w="1402" w:type="pct"/>
            <w:tcBorders>
              <w:top w:val="outset" w:sz="6" w:space="0" w:color="auto"/>
              <w:left w:val="outset" w:sz="6" w:space="0" w:color="auto"/>
              <w:bottom w:val="outset" w:sz="6" w:space="0" w:color="auto"/>
              <w:right w:val="outset" w:sz="6" w:space="0" w:color="auto"/>
            </w:tcBorders>
          </w:tcPr>
          <w:p w14:paraId="27E226B3" w14:textId="77777777" w:rsidR="003F236B" w:rsidRDefault="003F236B" w:rsidP="003F236B">
            <w:pPr>
              <w:jc w:val="right"/>
            </w:pPr>
          </w:p>
        </w:tc>
      </w:tr>
      <w:tr w:rsidR="003F236B" w14:paraId="0FF13545" w14:textId="77777777">
        <w:tc>
          <w:tcPr>
            <w:tcW w:w="2197" w:type="pct"/>
            <w:tcBorders>
              <w:top w:val="outset" w:sz="6" w:space="0" w:color="auto"/>
              <w:left w:val="outset" w:sz="6" w:space="0" w:color="auto"/>
              <w:bottom w:val="outset" w:sz="6" w:space="0" w:color="auto"/>
              <w:right w:val="outset" w:sz="6" w:space="0" w:color="auto"/>
            </w:tcBorders>
            <w:vAlign w:val="center"/>
          </w:tcPr>
          <w:p w14:paraId="7C5BACB7" w14:textId="77777777" w:rsidR="003F236B" w:rsidRDefault="003F236B" w:rsidP="003F236B">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tcPr>
          <w:p w14:paraId="63FDDAE5" w14:textId="22188FF0" w:rsidR="003F236B" w:rsidRDefault="003F236B" w:rsidP="003F236B">
            <w:pPr>
              <w:jc w:val="right"/>
            </w:pPr>
            <w:r w:rsidRPr="00280D21">
              <w:t xml:space="preserve"> 10,220,103.05 </w:t>
            </w:r>
          </w:p>
        </w:tc>
        <w:tc>
          <w:tcPr>
            <w:tcW w:w="1402" w:type="pct"/>
            <w:tcBorders>
              <w:top w:val="outset" w:sz="6" w:space="0" w:color="auto"/>
              <w:left w:val="outset" w:sz="6" w:space="0" w:color="auto"/>
              <w:bottom w:val="outset" w:sz="6" w:space="0" w:color="auto"/>
              <w:right w:val="outset" w:sz="6" w:space="0" w:color="auto"/>
            </w:tcBorders>
          </w:tcPr>
          <w:p w14:paraId="1CC36B1F" w14:textId="77777777" w:rsidR="003F236B" w:rsidRDefault="003F236B" w:rsidP="003F236B">
            <w:pPr>
              <w:jc w:val="right"/>
            </w:pPr>
            <w:r>
              <w:t xml:space="preserve"> 2,092,551.25 </w:t>
            </w:r>
          </w:p>
        </w:tc>
      </w:tr>
      <w:tr w:rsidR="003F236B" w14:paraId="651417D2" w14:textId="77777777">
        <w:tc>
          <w:tcPr>
            <w:tcW w:w="2197" w:type="pct"/>
            <w:tcBorders>
              <w:top w:val="outset" w:sz="6" w:space="0" w:color="auto"/>
              <w:left w:val="outset" w:sz="6" w:space="0" w:color="auto"/>
              <w:bottom w:val="outset" w:sz="6" w:space="0" w:color="auto"/>
              <w:right w:val="outset" w:sz="6" w:space="0" w:color="auto"/>
            </w:tcBorders>
            <w:vAlign w:val="center"/>
          </w:tcPr>
          <w:p w14:paraId="3395439A" w14:textId="77777777" w:rsidR="003F236B" w:rsidRDefault="003F236B" w:rsidP="003F236B">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tcPr>
          <w:p w14:paraId="004F32E1" w14:textId="516360F5" w:rsidR="003F236B" w:rsidRDefault="003F236B" w:rsidP="003F236B">
            <w:pPr>
              <w:jc w:val="right"/>
            </w:pPr>
            <w:r w:rsidRPr="00280D21">
              <w:t xml:space="preserve"> 4,847,856,452.61 </w:t>
            </w:r>
          </w:p>
        </w:tc>
        <w:tc>
          <w:tcPr>
            <w:tcW w:w="1402" w:type="pct"/>
            <w:tcBorders>
              <w:top w:val="outset" w:sz="6" w:space="0" w:color="auto"/>
              <w:left w:val="outset" w:sz="6" w:space="0" w:color="auto"/>
              <w:bottom w:val="outset" w:sz="6" w:space="0" w:color="auto"/>
              <w:right w:val="outset" w:sz="6" w:space="0" w:color="auto"/>
            </w:tcBorders>
          </w:tcPr>
          <w:p w14:paraId="795FA399" w14:textId="77777777" w:rsidR="003F236B" w:rsidRDefault="003F236B" w:rsidP="003F236B">
            <w:pPr>
              <w:jc w:val="right"/>
            </w:pPr>
            <w:r>
              <w:t xml:space="preserve"> 4,140,062,821.47 </w:t>
            </w:r>
          </w:p>
        </w:tc>
      </w:tr>
      <w:tr w:rsidR="00A527DD" w14:paraId="6D572BC6" w14:textId="77777777">
        <w:sdt>
          <w:sdtPr>
            <w:tag w:val="_PLD_90fc6ff36a344c3d8a662e84a4ad4bb5"/>
            <w:id w:val="-204666748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EE2C973" w14:textId="77777777" w:rsidR="00A527DD" w:rsidRDefault="00725565">
                <w:pPr>
                  <w:rPr>
                    <w:color w:val="008000"/>
                  </w:rPr>
                </w:pPr>
                <w:r>
                  <w:rPr>
                    <w:rFonts w:hint="eastAsia"/>
                    <w:b/>
                    <w:bCs/>
                  </w:rPr>
                  <w:t>非流动资产：</w:t>
                </w:r>
              </w:p>
            </w:tc>
          </w:sdtContent>
        </w:sdt>
      </w:tr>
      <w:tr w:rsidR="00A527DD" w14:paraId="3F0DAD15" w14:textId="77777777">
        <w:tc>
          <w:tcPr>
            <w:tcW w:w="2197" w:type="pct"/>
            <w:tcBorders>
              <w:top w:val="outset" w:sz="6" w:space="0" w:color="auto"/>
              <w:left w:val="outset" w:sz="6" w:space="0" w:color="auto"/>
              <w:bottom w:val="outset" w:sz="6" w:space="0" w:color="auto"/>
              <w:right w:val="outset" w:sz="6" w:space="0" w:color="auto"/>
            </w:tcBorders>
            <w:vAlign w:val="center"/>
          </w:tcPr>
          <w:p w14:paraId="44373374" w14:textId="77777777" w:rsidR="00A527DD" w:rsidRDefault="00725565">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14BDD1F8"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512CCEFD" w14:textId="77777777" w:rsidR="00A527DD" w:rsidRDefault="00A527DD">
            <w:pPr>
              <w:jc w:val="right"/>
            </w:pPr>
          </w:p>
        </w:tc>
      </w:tr>
      <w:tr w:rsidR="00A527DD" w14:paraId="596421CC" w14:textId="77777777">
        <w:tc>
          <w:tcPr>
            <w:tcW w:w="2197" w:type="pct"/>
            <w:tcBorders>
              <w:top w:val="outset" w:sz="6" w:space="0" w:color="auto"/>
              <w:left w:val="outset" w:sz="6" w:space="0" w:color="auto"/>
              <w:bottom w:val="outset" w:sz="6" w:space="0" w:color="auto"/>
              <w:right w:val="outset" w:sz="6" w:space="0" w:color="auto"/>
            </w:tcBorders>
            <w:vAlign w:val="center"/>
          </w:tcPr>
          <w:p w14:paraId="0AB5CB0F" w14:textId="77777777" w:rsidR="00A527DD" w:rsidRDefault="00725565">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7B3BBC69"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3DB810AA" w14:textId="77777777" w:rsidR="00A527DD" w:rsidRDefault="00A527DD">
            <w:pPr>
              <w:jc w:val="right"/>
            </w:pPr>
          </w:p>
        </w:tc>
      </w:tr>
      <w:tr w:rsidR="00A527DD" w14:paraId="5DF69C9F" w14:textId="77777777">
        <w:tc>
          <w:tcPr>
            <w:tcW w:w="2197" w:type="pct"/>
            <w:tcBorders>
              <w:top w:val="outset" w:sz="6" w:space="0" w:color="auto"/>
              <w:left w:val="outset" w:sz="6" w:space="0" w:color="auto"/>
              <w:bottom w:val="outset" w:sz="6" w:space="0" w:color="auto"/>
              <w:right w:val="outset" w:sz="6" w:space="0" w:color="auto"/>
            </w:tcBorders>
            <w:vAlign w:val="center"/>
          </w:tcPr>
          <w:p w14:paraId="7171795B" w14:textId="77777777" w:rsidR="00A527DD" w:rsidRDefault="00725565">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294987A1"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04E4F0CD" w14:textId="77777777" w:rsidR="00A527DD" w:rsidRDefault="00A527DD">
            <w:pPr>
              <w:jc w:val="right"/>
            </w:pPr>
          </w:p>
        </w:tc>
      </w:tr>
      <w:tr w:rsidR="004F5980" w14:paraId="0AEFF769" w14:textId="77777777">
        <w:tc>
          <w:tcPr>
            <w:tcW w:w="2197" w:type="pct"/>
            <w:tcBorders>
              <w:top w:val="outset" w:sz="6" w:space="0" w:color="auto"/>
              <w:left w:val="outset" w:sz="6" w:space="0" w:color="auto"/>
              <w:bottom w:val="outset" w:sz="6" w:space="0" w:color="auto"/>
              <w:right w:val="outset" w:sz="6" w:space="0" w:color="auto"/>
            </w:tcBorders>
            <w:vAlign w:val="center"/>
          </w:tcPr>
          <w:p w14:paraId="58E369C9" w14:textId="77777777" w:rsidR="004F5980" w:rsidRDefault="004F5980" w:rsidP="004F5980">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275E1EAF" w14:textId="5BAB1B01" w:rsidR="004F5980" w:rsidRDefault="004F5980" w:rsidP="004F5980">
            <w:pPr>
              <w:jc w:val="right"/>
            </w:pPr>
            <w:r w:rsidRPr="004266B4">
              <w:t xml:space="preserve"> 5,353,957.22 </w:t>
            </w:r>
          </w:p>
        </w:tc>
        <w:tc>
          <w:tcPr>
            <w:tcW w:w="1402" w:type="pct"/>
            <w:tcBorders>
              <w:top w:val="outset" w:sz="6" w:space="0" w:color="auto"/>
              <w:left w:val="outset" w:sz="6" w:space="0" w:color="auto"/>
              <w:bottom w:val="outset" w:sz="6" w:space="0" w:color="auto"/>
              <w:right w:val="outset" w:sz="6" w:space="0" w:color="auto"/>
            </w:tcBorders>
          </w:tcPr>
          <w:p w14:paraId="60CBF12B" w14:textId="77777777" w:rsidR="004F5980" w:rsidRDefault="004F5980" w:rsidP="004F5980">
            <w:pPr>
              <w:jc w:val="right"/>
            </w:pPr>
            <w:r>
              <w:t xml:space="preserve"> 5,683,724.89 </w:t>
            </w:r>
          </w:p>
        </w:tc>
      </w:tr>
      <w:tr w:rsidR="004F5980" w14:paraId="1976F46F" w14:textId="77777777">
        <w:tc>
          <w:tcPr>
            <w:tcW w:w="2197" w:type="pct"/>
            <w:tcBorders>
              <w:top w:val="outset" w:sz="6" w:space="0" w:color="auto"/>
              <w:left w:val="outset" w:sz="6" w:space="0" w:color="auto"/>
              <w:bottom w:val="outset" w:sz="6" w:space="0" w:color="auto"/>
              <w:right w:val="outset" w:sz="6" w:space="0" w:color="auto"/>
            </w:tcBorders>
            <w:vAlign w:val="center"/>
          </w:tcPr>
          <w:p w14:paraId="32F32321" w14:textId="77777777" w:rsidR="004F5980" w:rsidRDefault="004F5980" w:rsidP="004F5980">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14:paraId="3497745E" w14:textId="513F6B18" w:rsidR="004F5980" w:rsidRDefault="004F5980" w:rsidP="004F5980">
            <w:pPr>
              <w:jc w:val="right"/>
            </w:pPr>
            <w:r w:rsidRPr="004266B4">
              <w:t xml:space="preserve"> 16,688,613.72 </w:t>
            </w:r>
          </w:p>
        </w:tc>
        <w:tc>
          <w:tcPr>
            <w:tcW w:w="1402" w:type="pct"/>
            <w:tcBorders>
              <w:top w:val="outset" w:sz="6" w:space="0" w:color="auto"/>
              <w:left w:val="outset" w:sz="6" w:space="0" w:color="auto"/>
              <w:bottom w:val="outset" w:sz="6" w:space="0" w:color="auto"/>
              <w:right w:val="outset" w:sz="6" w:space="0" w:color="auto"/>
            </w:tcBorders>
          </w:tcPr>
          <w:p w14:paraId="315809A6" w14:textId="77777777" w:rsidR="004F5980" w:rsidRDefault="004F5980" w:rsidP="004F5980">
            <w:pPr>
              <w:jc w:val="right"/>
            </w:pPr>
            <w:r>
              <w:t xml:space="preserve"> 14,718,479.56 </w:t>
            </w:r>
          </w:p>
        </w:tc>
      </w:tr>
      <w:tr w:rsidR="004F5980" w14:paraId="066A3124" w14:textId="77777777">
        <w:tc>
          <w:tcPr>
            <w:tcW w:w="2197" w:type="pct"/>
            <w:tcBorders>
              <w:top w:val="outset" w:sz="6" w:space="0" w:color="auto"/>
              <w:left w:val="outset" w:sz="6" w:space="0" w:color="auto"/>
              <w:bottom w:val="outset" w:sz="6" w:space="0" w:color="auto"/>
              <w:right w:val="outset" w:sz="6" w:space="0" w:color="auto"/>
            </w:tcBorders>
            <w:vAlign w:val="center"/>
          </w:tcPr>
          <w:p w14:paraId="038BF29C" w14:textId="77777777" w:rsidR="004F5980" w:rsidRDefault="004F5980" w:rsidP="004F5980">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2AE70B90" w14:textId="511140CC" w:rsidR="004F5980" w:rsidRDefault="004F5980" w:rsidP="004F5980">
            <w:pPr>
              <w:jc w:val="right"/>
            </w:pPr>
            <w:r w:rsidRPr="004266B4">
              <w:t xml:space="preserve"> 14,017,449.60 </w:t>
            </w:r>
          </w:p>
        </w:tc>
        <w:tc>
          <w:tcPr>
            <w:tcW w:w="1402" w:type="pct"/>
            <w:tcBorders>
              <w:top w:val="outset" w:sz="6" w:space="0" w:color="auto"/>
              <w:left w:val="outset" w:sz="6" w:space="0" w:color="auto"/>
              <w:bottom w:val="outset" w:sz="6" w:space="0" w:color="auto"/>
              <w:right w:val="outset" w:sz="6" w:space="0" w:color="auto"/>
            </w:tcBorders>
          </w:tcPr>
          <w:p w14:paraId="7CB35253" w14:textId="77777777" w:rsidR="004F5980" w:rsidRDefault="004F5980" w:rsidP="004F5980">
            <w:pPr>
              <w:jc w:val="right"/>
            </w:pPr>
            <w:r>
              <w:t xml:space="preserve"> 16,207,676.10 </w:t>
            </w:r>
          </w:p>
        </w:tc>
      </w:tr>
      <w:tr w:rsidR="004F5980" w14:paraId="6C21159A" w14:textId="77777777">
        <w:tc>
          <w:tcPr>
            <w:tcW w:w="2197" w:type="pct"/>
            <w:tcBorders>
              <w:top w:val="outset" w:sz="6" w:space="0" w:color="auto"/>
              <w:left w:val="outset" w:sz="6" w:space="0" w:color="auto"/>
              <w:bottom w:val="outset" w:sz="6" w:space="0" w:color="auto"/>
              <w:right w:val="outset" w:sz="6" w:space="0" w:color="auto"/>
            </w:tcBorders>
            <w:vAlign w:val="center"/>
          </w:tcPr>
          <w:p w14:paraId="32EBF6A3" w14:textId="77777777" w:rsidR="004F5980" w:rsidRDefault="004F5980" w:rsidP="004F5980">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2161ACC6"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3B2DEE70" w14:textId="77777777" w:rsidR="004F5980" w:rsidRDefault="004F5980" w:rsidP="004F5980">
            <w:pPr>
              <w:jc w:val="right"/>
            </w:pPr>
          </w:p>
        </w:tc>
      </w:tr>
      <w:tr w:rsidR="004F5980" w14:paraId="205D406A" w14:textId="77777777">
        <w:tc>
          <w:tcPr>
            <w:tcW w:w="2197" w:type="pct"/>
            <w:tcBorders>
              <w:top w:val="outset" w:sz="6" w:space="0" w:color="auto"/>
              <w:left w:val="outset" w:sz="6" w:space="0" w:color="auto"/>
              <w:bottom w:val="outset" w:sz="6" w:space="0" w:color="auto"/>
              <w:right w:val="outset" w:sz="6" w:space="0" w:color="auto"/>
            </w:tcBorders>
            <w:vAlign w:val="center"/>
          </w:tcPr>
          <w:p w14:paraId="4C46A9C2" w14:textId="77777777" w:rsidR="004F5980" w:rsidRDefault="004F5980" w:rsidP="004F5980">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4DEB5835"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58A3D633" w14:textId="77777777" w:rsidR="004F5980" w:rsidRDefault="004F5980" w:rsidP="004F5980">
            <w:pPr>
              <w:jc w:val="right"/>
            </w:pPr>
          </w:p>
        </w:tc>
      </w:tr>
      <w:tr w:rsidR="004F5980" w14:paraId="0069D75F" w14:textId="77777777">
        <w:tc>
          <w:tcPr>
            <w:tcW w:w="2197" w:type="pct"/>
            <w:tcBorders>
              <w:top w:val="outset" w:sz="6" w:space="0" w:color="auto"/>
              <w:left w:val="outset" w:sz="6" w:space="0" w:color="auto"/>
              <w:bottom w:val="outset" w:sz="6" w:space="0" w:color="auto"/>
              <w:right w:val="outset" w:sz="6" w:space="0" w:color="auto"/>
            </w:tcBorders>
            <w:vAlign w:val="center"/>
          </w:tcPr>
          <w:p w14:paraId="347CECD6" w14:textId="77777777" w:rsidR="004F5980" w:rsidRDefault="004F5980" w:rsidP="004F5980">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tcPr>
          <w:p w14:paraId="3796AEC6" w14:textId="0D2EABC4" w:rsidR="004F5980" w:rsidRDefault="004F5980" w:rsidP="004F5980">
            <w:pPr>
              <w:jc w:val="right"/>
            </w:pPr>
            <w:r w:rsidRPr="004266B4">
              <w:t xml:space="preserve"> 1,888,001,961.76 </w:t>
            </w:r>
          </w:p>
        </w:tc>
        <w:tc>
          <w:tcPr>
            <w:tcW w:w="1402" w:type="pct"/>
            <w:tcBorders>
              <w:top w:val="outset" w:sz="6" w:space="0" w:color="auto"/>
              <w:left w:val="outset" w:sz="6" w:space="0" w:color="auto"/>
              <w:bottom w:val="outset" w:sz="6" w:space="0" w:color="auto"/>
              <w:right w:val="outset" w:sz="6" w:space="0" w:color="auto"/>
            </w:tcBorders>
          </w:tcPr>
          <w:p w14:paraId="2ABBC463" w14:textId="77777777" w:rsidR="004F5980" w:rsidRDefault="004F5980" w:rsidP="004F5980">
            <w:pPr>
              <w:jc w:val="right"/>
            </w:pPr>
            <w:r>
              <w:t xml:space="preserve"> 2,016,902,943.58 </w:t>
            </w:r>
          </w:p>
        </w:tc>
      </w:tr>
      <w:tr w:rsidR="004F5980" w14:paraId="780E4BA9" w14:textId="77777777">
        <w:tc>
          <w:tcPr>
            <w:tcW w:w="2197" w:type="pct"/>
            <w:tcBorders>
              <w:top w:val="outset" w:sz="6" w:space="0" w:color="auto"/>
              <w:left w:val="outset" w:sz="6" w:space="0" w:color="auto"/>
              <w:bottom w:val="outset" w:sz="6" w:space="0" w:color="auto"/>
              <w:right w:val="outset" w:sz="6" w:space="0" w:color="auto"/>
            </w:tcBorders>
            <w:vAlign w:val="center"/>
          </w:tcPr>
          <w:p w14:paraId="7777FCF9" w14:textId="77777777" w:rsidR="004F5980" w:rsidRDefault="004F5980" w:rsidP="004F5980">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tcPr>
          <w:p w14:paraId="5130D5C4" w14:textId="1AB9B4FD" w:rsidR="004F5980" w:rsidRDefault="004F5980" w:rsidP="004F5980">
            <w:pPr>
              <w:jc w:val="right"/>
            </w:pPr>
            <w:r w:rsidRPr="004266B4">
              <w:t xml:space="preserve"> 46,641,965.84 </w:t>
            </w:r>
          </w:p>
        </w:tc>
        <w:tc>
          <w:tcPr>
            <w:tcW w:w="1402" w:type="pct"/>
            <w:tcBorders>
              <w:top w:val="outset" w:sz="6" w:space="0" w:color="auto"/>
              <w:left w:val="outset" w:sz="6" w:space="0" w:color="auto"/>
              <w:bottom w:val="outset" w:sz="6" w:space="0" w:color="auto"/>
              <w:right w:val="outset" w:sz="6" w:space="0" w:color="auto"/>
            </w:tcBorders>
          </w:tcPr>
          <w:p w14:paraId="5985AB6D" w14:textId="77777777" w:rsidR="004F5980" w:rsidRDefault="004F5980" w:rsidP="004F5980">
            <w:pPr>
              <w:jc w:val="right"/>
            </w:pPr>
            <w:r>
              <w:t xml:space="preserve"> 25,034,215.15 </w:t>
            </w:r>
          </w:p>
        </w:tc>
      </w:tr>
      <w:tr w:rsidR="00A527DD" w14:paraId="6498B15F" w14:textId="77777777">
        <w:tc>
          <w:tcPr>
            <w:tcW w:w="2197" w:type="pct"/>
            <w:tcBorders>
              <w:top w:val="outset" w:sz="6" w:space="0" w:color="auto"/>
              <w:left w:val="outset" w:sz="6" w:space="0" w:color="auto"/>
              <w:bottom w:val="outset" w:sz="6" w:space="0" w:color="auto"/>
              <w:right w:val="outset" w:sz="6" w:space="0" w:color="auto"/>
            </w:tcBorders>
            <w:vAlign w:val="center"/>
          </w:tcPr>
          <w:p w14:paraId="57799525" w14:textId="77777777" w:rsidR="00A527DD" w:rsidRDefault="00725565">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6E5B84EE"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48078C28" w14:textId="77777777" w:rsidR="00A527DD" w:rsidRDefault="00A527DD">
            <w:pPr>
              <w:jc w:val="right"/>
            </w:pPr>
          </w:p>
        </w:tc>
      </w:tr>
      <w:tr w:rsidR="00A527DD" w14:paraId="4BD0227F" w14:textId="77777777">
        <w:tc>
          <w:tcPr>
            <w:tcW w:w="2197" w:type="pct"/>
            <w:tcBorders>
              <w:top w:val="outset" w:sz="6" w:space="0" w:color="auto"/>
              <w:left w:val="outset" w:sz="6" w:space="0" w:color="auto"/>
              <w:bottom w:val="outset" w:sz="6" w:space="0" w:color="auto"/>
              <w:right w:val="outset" w:sz="6" w:space="0" w:color="auto"/>
            </w:tcBorders>
            <w:vAlign w:val="center"/>
          </w:tcPr>
          <w:p w14:paraId="50D9775B" w14:textId="77777777" w:rsidR="00A527DD" w:rsidRDefault="00725565">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41C4C2D6"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34737159" w14:textId="77777777" w:rsidR="00A527DD" w:rsidRDefault="00A527DD">
            <w:pPr>
              <w:jc w:val="right"/>
            </w:pPr>
          </w:p>
        </w:tc>
      </w:tr>
      <w:tr w:rsidR="004F5980" w14:paraId="71C77441" w14:textId="77777777">
        <w:tc>
          <w:tcPr>
            <w:tcW w:w="2197" w:type="pct"/>
            <w:tcBorders>
              <w:top w:val="outset" w:sz="6" w:space="0" w:color="auto"/>
              <w:left w:val="outset" w:sz="6" w:space="0" w:color="auto"/>
              <w:bottom w:val="outset" w:sz="6" w:space="0" w:color="auto"/>
              <w:right w:val="outset" w:sz="6" w:space="0" w:color="auto"/>
            </w:tcBorders>
            <w:vAlign w:val="center"/>
          </w:tcPr>
          <w:p w14:paraId="0AC840B3" w14:textId="77777777" w:rsidR="004F5980" w:rsidRDefault="004F5980" w:rsidP="004F5980">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tcPr>
          <w:p w14:paraId="3F66CF58" w14:textId="3336C692" w:rsidR="004F5980" w:rsidRDefault="004F5980" w:rsidP="004F5980">
            <w:pPr>
              <w:jc w:val="right"/>
            </w:pPr>
            <w:r w:rsidRPr="009F4D85">
              <w:t xml:space="preserve"> 17,475,222.24 </w:t>
            </w:r>
          </w:p>
        </w:tc>
        <w:tc>
          <w:tcPr>
            <w:tcW w:w="1402" w:type="pct"/>
            <w:tcBorders>
              <w:top w:val="outset" w:sz="6" w:space="0" w:color="auto"/>
              <w:left w:val="outset" w:sz="6" w:space="0" w:color="auto"/>
              <w:bottom w:val="outset" w:sz="6" w:space="0" w:color="auto"/>
              <w:right w:val="outset" w:sz="6" w:space="0" w:color="auto"/>
            </w:tcBorders>
          </w:tcPr>
          <w:p w14:paraId="662D4546" w14:textId="77777777" w:rsidR="004F5980" w:rsidRDefault="004F5980" w:rsidP="004F5980">
            <w:pPr>
              <w:jc w:val="right"/>
            </w:pPr>
            <w:r>
              <w:t xml:space="preserve"> 5,569,270.48 </w:t>
            </w:r>
          </w:p>
        </w:tc>
      </w:tr>
      <w:tr w:rsidR="004F5980" w14:paraId="6347A100" w14:textId="77777777">
        <w:tc>
          <w:tcPr>
            <w:tcW w:w="2197" w:type="pct"/>
            <w:tcBorders>
              <w:top w:val="outset" w:sz="6" w:space="0" w:color="auto"/>
              <w:left w:val="outset" w:sz="6" w:space="0" w:color="auto"/>
              <w:bottom w:val="outset" w:sz="6" w:space="0" w:color="auto"/>
              <w:right w:val="outset" w:sz="6" w:space="0" w:color="auto"/>
            </w:tcBorders>
            <w:vAlign w:val="center"/>
          </w:tcPr>
          <w:p w14:paraId="0BC3DC0D" w14:textId="77777777" w:rsidR="004F5980" w:rsidRDefault="004F5980" w:rsidP="004F5980">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tcPr>
          <w:p w14:paraId="73DD8AB4" w14:textId="7DDF99AF" w:rsidR="004F5980" w:rsidRDefault="004F5980" w:rsidP="004F5980">
            <w:pPr>
              <w:jc w:val="right"/>
            </w:pPr>
            <w:r w:rsidRPr="009F4D85">
              <w:t xml:space="preserve"> 223,647,343.12 </w:t>
            </w:r>
          </w:p>
        </w:tc>
        <w:tc>
          <w:tcPr>
            <w:tcW w:w="1402" w:type="pct"/>
            <w:tcBorders>
              <w:top w:val="outset" w:sz="6" w:space="0" w:color="auto"/>
              <w:left w:val="outset" w:sz="6" w:space="0" w:color="auto"/>
              <w:bottom w:val="outset" w:sz="6" w:space="0" w:color="auto"/>
              <w:right w:val="outset" w:sz="6" w:space="0" w:color="auto"/>
            </w:tcBorders>
          </w:tcPr>
          <w:p w14:paraId="151F0D22" w14:textId="77777777" w:rsidR="004F5980" w:rsidRDefault="004F5980" w:rsidP="004F5980">
            <w:pPr>
              <w:jc w:val="right"/>
            </w:pPr>
            <w:r>
              <w:t xml:space="preserve"> 228,894,850.00 </w:t>
            </w:r>
          </w:p>
        </w:tc>
      </w:tr>
      <w:tr w:rsidR="00257250" w14:paraId="14E55E85" w14:textId="77777777">
        <w:tc>
          <w:tcPr>
            <w:tcW w:w="2197" w:type="pct"/>
            <w:tcBorders>
              <w:top w:val="outset" w:sz="6" w:space="0" w:color="auto"/>
              <w:left w:val="outset" w:sz="6" w:space="0" w:color="auto"/>
              <w:bottom w:val="outset" w:sz="6" w:space="0" w:color="auto"/>
              <w:right w:val="outset" w:sz="6" w:space="0" w:color="auto"/>
            </w:tcBorders>
            <w:vAlign w:val="center"/>
          </w:tcPr>
          <w:p w14:paraId="4DF85A0F" w14:textId="77777777" w:rsidR="00257250" w:rsidRDefault="00257250" w:rsidP="0025725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4BA3E237" w14:textId="77777777" w:rsidR="00257250" w:rsidRDefault="00257250" w:rsidP="00257250">
            <w:pPr>
              <w:jc w:val="right"/>
            </w:pPr>
          </w:p>
        </w:tc>
        <w:tc>
          <w:tcPr>
            <w:tcW w:w="1402" w:type="pct"/>
            <w:tcBorders>
              <w:top w:val="outset" w:sz="6" w:space="0" w:color="auto"/>
              <w:left w:val="outset" w:sz="6" w:space="0" w:color="auto"/>
              <w:bottom w:val="outset" w:sz="6" w:space="0" w:color="auto"/>
              <w:right w:val="outset" w:sz="6" w:space="0" w:color="auto"/>
            </w:tcBorders>
          </w:tcPr>
          <w:p w14:paraId="692A3FFB" w14:textId="77777777" w:rsidR="00257250" w:rsidRDefault="00257250" w:rsidP="00257250">
            <w:pPr>
              <w:jc w:val="right"/>
            </w:pPr>
          </w:p>
        </w:tc>
      </w:tr>
      <w:tr w:rsidR="00257250" w14:paraId="583DB1BC" w14:textId="77777777">
        <w:tc>
          <w:tcPr>
            <w:tcW w:w="2197" w:type="pct"/>
            <w:tcBorders>
              <w:top w:val="outset" w:sz="6" w:space="0" w:color="auto"/>
              <w:left w:val="outset" w:sz="6" w:space="0" w:color="auto"/>
              <w:bottom w:val="outset" w:sz="6" w:space="0" w:color="auto"/>
              <w:right w:val="outset" w:sz="6" w:space="0" w:color="auto"/>
            </w:tcBorders>
            <w:vAlign w:val="center"/>
          </w:tcPr>
          <w:p w14:paraId="3E67E218" w14:textId="77777777" w:rsidR="00257250" w:rsidRDefault="00257250" w:rsidP="00257250">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32597B07" w14:textId="77777777" w:rsidR="00257250" w:rsidRDefault="00257250" w:rsidP="00257250">
            <w:pPr>
              <w:jc w:val="right"/>
            </w:pPr>
          </w:p>
        </w:tc>
        <w:tc>
          <w:tcPr>
            <w:tcW w:w="1402" w:type="pct"/>
            <w:tcBorders>
              <w:top w:val="outset" w:sz="6" w:space="0" w:color="auto"/>
              <w:left w:val="outset" w:sz="6" w:space="0" w:color="auto"/>
              <w:bottom w:val="outset" w:sz="6" w:space="0" w:color="auto"/>
              <w:right w:val="outset" w:sz="6" w:space="0" w:color="auto"/>
            </w:tcBorders>
          </w:tcPr>
          <w:p w14:paraId="2DD179E2" w14:textId="77777777" w:rsidR="00257250" w:rsidRDefault="00257250" w:rsidP="00257250">
            <w:pPr>
              <w:jc w:val="right"/>
            </w:pPr>
          </w:p>
        </w:tc>
      </w:tr>
      <w:tr w:rsidR="00257250" w14:paraId="52194E11" w14:textId="77777777">
        <w:tc>
          <w:tcPr>
            <w:tcW w:w="2197" w:type="pct"/>
            <w:tcBorders>
              <w:top w:val="outset" w:sz="6" w:space="0" w:color="auto"/>
              <w:left w:val="outset" w:sz="6" w:space="0" w:color="auto"/>
              <w:bottom w:val="outset" w:sz="6" w:space="0" w:color="auto"/>
              <w:right w:val="outset" w:sz="6" w:space="0" w:color="auto"/>
            </w:tcBorders>
            <w:vAlign w:val="center"/>
          </w:tcPr>
          <w:p w14:paraId="51D862F2" w14:textId="77777777" w:rsidR="00257250" w:rsidRDefault="00257250" w:rsidP="00257250">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7558BC19" w14:textId="77777777" w:rsidR="00257250" w:rsidRDefault="00257250" w:rsidP="00257250">
            <w:pPr>
              <w:jc w:val="right"/>
            </w:pPr>
          </w:p>
        </w:tc>
        <w:tc>
          <w:tcPr>
            <w:tcW w:w="1402" w:type="pct"/>
            <w:tcBorders>
              <w:top w:val="outset" w:sz="6" w:space="0" w:color="auto"/>
              <w:left w:val="outset" w:sz="6" w:space="0" w:color="auto"/>
              <w:bottom w:val="outset" w:sz="6" w:space="0" w:color="auto"/>
              <w:right w:val="outset" w:sz="6" w:space="0" w:color="auto"/>
            </w:tcBorders>
          </w:tcPr>
          <w:p w14:paraId="6834F148" w14:textId="77777777" w:rsidR="00257250" w:rsidRDefault="00257250" w:rsidP="00257250">
            <w:pPr>
              <w:jc w:val="right"/>
            </w:pPr>
          </w:p>
        </w:tc>
      </w:tr>
      <w:tr w:rsidR="004F5980" w14:paraId="5CC2530D" w14:textId="77777777">
        <w:tc>
          <w:tcPr>
            <w:tcW w:w="2197" w:type="pct"/>
            <w:tcBorders>
              <w:top w:val="outset" w:sz="6" w:space="0" w:color="auto"/>
              <w:left w:val="outset" w:sz="6" w:space="0" w:color="auto"/>
              <w:bottom w:val="outset" w:sz="6" w:space="0" w:color="auto"/>
              <w:right w:val="outset" w:sz="6" w:space="0" w:color="auto"/>
            </w:tcBorders>
            <w:vAlign w:val="center"/>
          </w:tcPr>
          <w:p w14:paraId="2FD4C622" w14:textId="77777777" w:rsidR="004F5980" w:rsidRDefault="004F5980" w:rsidP="004F5980">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14:paraId="10C1C5AB" w14:textId="0CFF6BF0" w:rsidR="004F5980" w:rsidRDefault="004F5980" w:rsidP="004F5980">
            <w:pPr>
              <w:jc w:val="right"/>
            </w:pPr>
            <w:r w:rsidRPr="00953CFC">
              <w:t xml:space="preserve"> 45,542,860.20 </w:t>
            </w:r>
          </w:p>
        </w:tc>
        <w:tc>
          <w:tcPr>
            <w:tcW w:w="1402" w:type="pct"/>
            <w:tcBorders>
              <w:top w:val="outset" w:sz="6" w:space="0" w:color="auto"/>
              <w:left w:val="outset" w:sz="6" w:space="0" w:color="auto"/>
              <w:bottom w:val="outset" w:sz="6" w:space="0" w:color="auto"/>
              <w:right w:val="outset" w:sz="6" w:space="0" w:color="auto"/>
            </w:tcBorders>
          </w:tcPr>
          <w:p w14:paraId="74C8F740" w14:textId="77777777" w:rsidR="004F5980" w:rsidRDefault="004F5980" w:rsidP="004F5980">
            <w:pPr>
              <w:jc w:val="right"/>
            </w:pPr>
            <w:r>
              <w:t xml:space="preserve"> 45,542,860.20 </w:t>
            </w:r>
          </w:p>
        </w:tc>
      </w:tr>
      <w:tr w:rsidR="004F5980" w14:paraId="2AF9568F" w14:textId="77777777">
        <w:tc>
          <w:tcPr>
            <w:tcW w:w="2197" w:type="pct"/>
            <w:tcBorders>
              <w:top w:val="outset" w:sz="6" w:space="0" w:color="auto"/>
              <w:left w:val="outset" w:sz="6" w:space="0" w:color="auto"/>
              <w:bottom w:val="outset" w:sz="6" w:space="0" w:color="auto"/>
              <w:right w:val="outset" w:sz="6" w:space="0" w:color="auto"/>
            </w:tcBorders>
            <w:vAlign w:val="center"/>
          </w:tcPr>
          <w:p w14:paraId="25F8FCDB" w14:textId="77777777" w:rsidR="004F5980" w:rsidRDefault="004F5980" w:rsidP="004F5980">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tcPr>
          <w:p w14:paraId="5C091CF2" w14:textId="53D02B71" w:rsidR="004F5980" w:rsidRDefault="004F5980" w:rsidP="004F5980">
            <w:pPr>
              <w:jc w:val="right"/>
            </w:pPr>
            <w:r w:rsidRPr="00953CFC">
              <w:t xml:space="preserve"> 2,311,071.47 </w:t>
            </w:r>
          </w:p>
        </w:tc>
        <w:tc>
          <w:tcPr>
            <w:tcW w:w="1402" w:type="pct"/>
            <w:tcBorders>
              <w:top w:val="outset" w:sz="6" w:space="0" w:color="auto"/>
              <w:left w:val="outset" w:sz="6" w:space="0" w:color="auto"/>
              <w:bottom w:val="outset" w:sz="6" w:space="0" w:color="auto"/>
              <w:right w:val="outset" w:sz="6" w:space="0" w:color="auto"/>
            </w:tcBorders>
          </w:tcPr>
          <w:p w14:paraId="64A86360" w14:textId="77777777" w:rsidR="004F5980" w:rsidRDefault="004F5980" w:rsidP="004F5980">
            <w:pPr>
              <w:jc w:val="right"/>
            </w:pPr>
            <w:r>
              <w:t xml:space="preserve"> 3,214,479.23 </w:t>
            </w:r>
          </w:p>
        </w:tc>
      </w:tr>
      <w:tr w:rsidR="004F5980" w14:paraId="7E1D5AAE" w14:textId="77777777">
        <w:tc>
          <w:tcPr>
            <w:tcW w:w="2197" w:type="pct"/>
            <w:tcBorders>
              <w:top w:val="outset" w:sz="6" w:space="0" w:color="auto"/>
              <w:left w:val="outset" w:sz="6" w:space="0" w:color="auto"/>
              <w:bottom w:val="outset" w:sz="6" w:space="0" w:color="auto"/>
              <w:right w:val="outset" w:sz="6" w:space="0" w:color="auto"/>
            </w:tcBorders>
            <w:vAlign w:val="center"/>
          </w:tcPr>
          <w:p w14:paraId="3A7A6904" w14:textId="77777777" w:rsidR="004F5980" w:rsidRDefault="004F5980" w:rsidP="004F5980">
            <w:pPr>
              <w:ind w:firstLineChars="100" w:firstLine="210"/>
            </w:pPr>
            <w:r>
              <w:rPr>
                <w:rFonts w:hint="eastAsia"/>
              </w:rPr>
              <w:lastRenderedPageBreak/>
              <w:t>递延所得税资产</w:t>
            </w:r>
          </w:p>
        </w:tc>
        <w:tc>
          <w:tcPr>
            <w:tcW w:w="1401" w:type="pct"/>
            <w:tcBorders>
              <w:top w:val="outset" w:sz="6" w:space="0" w:color="auto"/>
              <w:left w:val="outset" w:sz="6" w:space="0" w:color="auto"/>
              <w:bottom w:val="outset" w:sz="6" w:space="0" w:color="auto"/>
              <w:right w:val="outset" w:sz="6" w:space="0" w:color="auto"/>
            </w:tcBorders>
          </w:tcPr>
          <w:p w14:paraId="051B99B8" w14:textId="756855E9" w:rsidR="004F5980" w:rsidRDefault="004F5980" w:rsidP="004F5980">
            <w:pPr>
              <w:jc w:val="right"/>
            </w:pPr>
            <w:r w:rsidRPr="00953CFC">
              <w:t xml:space="preserve"> 22,775,615.09 </w:t>
            </w:r>
          </w:p>
        </w:tc>
        <w:tc>
          <w:tcPr>
            <w:tcW w:w="1402" w:type="pct"/>
            <w:tcBorders>
              <w:top w:val="outset" w:sz="6" w:space="0" w:color="auto"/>
              <w:left w:val="outset" w:sz="6" w:space="0" w:color="auto"/>
              <w:bottom w:val="outset" w:sz="6" w:space="0" w:color="auto"/>
              <w:right w:val="outset" w:sz="6" w:space="0" w:color="auto"/>
            </w:tcBorders>
          </w:tcPr>
          <w:p w14:paraId="0EE4E477" w14:textId="77777777" w:rsidR="004F5980" w:rsidRDefault="004F5980" w:rsidP="004F5980">
            <w:pPr>
              <w:jc w:val="right"/>
            </w:pPr>
            <w:r>
              <w:t xml:space="preserve"> 18,461,556.75 </w:t>
            </w:r>
          </w:p>
        </w:tc>
      </w:tr>
      <w:tr w:rsidR="004F5980" w14:paraId="0B098466" w14:textId="77777777">
        <w:tc>
          <w:tcPr>
            <w:tcW w:w="2197" w:type="pct"/>
            <w:tcBorders>
              <w:top w:val="outset" w:sz="6" w:space="0" w:color="auto"/>
              <w:left w:val="outset" w:sz="6" w:space="0" w:color="auto"/>
              <w:bottom w:val="outset" w:sz="6" w:space="0" w:color="auto"/>
              <w:right w:val="outset" w:sz="6" w:space="0" w:color="auto"/>
            </w:tcBorders>
            <w:vAlign w:val="center"/>
          </w:tcPr>
          <w:p w14:paraId="472CC0EB" w14:textId="77777777" w:rsidR="004F5980" w:rsidRDefault="004F5980" w:rsidP="004F5980">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tcPr>
          <w:p w14:paraId="1AF1CD04" w14:textId="3570BE72" w:rsidR="004F5980" w:rsidRDefault="004F5980" w:rsidP="004F5980">
            <w:pPr>
              <w:jc w:val="right"/>
            </w:pPr>
            <w:r w:rsidRPr="00953CFC">
              <w:t xml:space="preserve"> 7,343,573.98 </w:t>
            </w:r>
          </w:p>
        </w:tc>
        <w:tc>
          <w:tcPr>
            <w:tcW w:w="1402" w:type="pct"/>
            <w:tcBorders>
              <w:top w:val="outset" w:sz="6" w:space="0" w:color="auto"/>
              <w:left w:val="outset" w:sz="6" w:space="0" w:color="auto"/>
              <w:bottom w:val="outset" w:sz="6" w:space="0" w:color="auto"/>
              <w:right w:val="outset" w:sz="6" w:space="0" w:color="auto"/>
            </w:tcBorders>
          </w:tcPr>
          <w:p w14:paraId="4952DD88" w14:textId="77777777" w:rsidR="004F5980" w:rsidRDefault="004F5980" w:rsidP="004F5980">
            <w:pPr>
              <w:jc w:val="right"/>
            </w:pPr>
            <w:r>
              <w:t xml:space="preserve"> 11,656,063.63 </w:t>
            </w:r>
          </w:p>
        </w:tc>
      </w:tr>
      <w:tr w:rsidR="004F5980" w14:paraId="13F04DDF" w14:textId="77777777">
        <w:tc>
          <w:tcPr>
            <w:tcW w:w="2197" w:type="pct"/>
            <w:tcBorders>
              <w:top w:val="outset" w:sz="6" w:space="0" w:color="auto"/>
              <w:left w:val="outset" w:sz="6" w:space="0" w:color="auto"/>
              <w:bottom w:val="outset" w:sz="6" w:space="0" w:color="auto"/>
              <w:right w:val="outset" w:sz="6" w:space="0" w:color="auto"/>
            </w:tcBorders>
            <w:vAlign w:val="center"/>
          </w:tcPr>
          <w:p w14:paraId="0728F64E" w14:textId="77777777" w:rsidR="004F5980" w:rsidRDefault="004F5980" w:rsidP="004F5980">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tcPr>
          <w:p w14:paraId="497DB91F" w14:textId="5AE528A7" w:rsidR="004F5980" w:rsidRDefault="004F5980" w:rsidP="004F5980">
            <w:pPr>
              <w:jc w:val="right"/>
            </w:pPr>
            <w:r w:rsidRPr="00953CFC">
              <w:t xml:space="preserve"> 2,289,799,634.24 </w:t>
            </w:r>
          </w:p>
        </w:tc>
        <w:tc>
          <w:tcPr>
            <w:tcW w:w="1402" w:type="pct"/>
            <w:tcBorders>
              <w:top w:val="outset" w:sz="6" w:space="0" w:color="auto"/>
              <w:left w:val="outset" w:sz="6" w:space="0" w:color="auto"/>
              <w:bottom w:val="outset" w:sz="6" w:space="0" w:color="auto"/>
              <w:right w:val="outset" w:sz="6" w:space="0" w:color="auto"/>
            </w:tcBorders>
          </w:tcPr>
          <w:p w14:paraId="7733A93C" w14:textId="77777777" w:rsidR="004F5980" w:rsidRDefault="004F5980" w:rsidP="004F5980">
            <w:pPr>
              <w:jc w:val="right"/>
            </w:pPr>
            <w:r>
              <w:t xml:space="preserve"> 2,391,886,119.57 </w:t>
            </w:r>
          </w:p>
        </w:tc>
      </w:tr>
      <w:tr w:rsidR="004F5980" w14:paraId="358933D8" w14:textId="77777777">
        <w:tc>
          <w:tcPr>
            <w:tcW w:w="2197" w:type="pct"/>
            <w:tcBorders>
              <w:top w:val="outset" w:sz="6" w:space="0" w:color="auto"/>
              <w:left w:val="outset" w:sz="6" w:space="0" w:color="auto"/>
              <w:bottom w:val="outset" w:sz="6" w:space="0" w:color="auto"/>
              <w:right w:val="outset" w:sz="6" w:space="0" w:color="auto"/>
            </w:tcBorders>
            <w:vAlign w:val="center"/>
          </w:tcPr>
          <w:p w14:paraId="04E82D38" w14:textId="77777777" w:rsidR="004F5980" w:rsidRDefault="004F5980" w:rsidP="004F5980">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tcPr>
          <w:p w14:paraId="5A1B8294" w14:textId="7F5449D4" w:rsidR="004F5980" w:rsidRDefault="004F5980" w:rsidP="004F5980">
            <w:pPr>
              <w:jc w:val="right"/>
            </w:pPr>
            <w:r w:rsidRPr="00953CFC">
              <w:t xml:space="preserve"> 7,137,656,086.85 </w:t>
            </w:r>
          </w:p>
        </w:tc>
        <w:tc>
          <w:tcPr>
            <w:tcW w:w="1402" w:type="pct"/>
            <w:tcBorders>
              <w:top w:val="outset" w:sz="6" w:space="0" w:color="auto"/>
              <w:left w:val="outset" w:sz="6" w:space="0" w:color="auto"/>
              <w:bottom w:val="outset" w:sz="6" w:space="0" w:color="auto"/>
              <w:right w:val="outset" w:sz="6" w:space="0" w:color="auto"/>
            </w:tcBorders>
          </w:tcPr>
          <w:p w14:paraId="6C6D3B4F" w14:textId="77777777" w:rsidR="004F5980" w:rsidRDefault="004F5980" w:rsidP="004F5980">
            <w:pPr>
              <w:jc w:val="right"/>
            </w:pPr>
            <w:r>
              <w:t xml:space="preserve"> 6,531,948,941.04 </w:t>
            </w:r>
          </w:p>
        </w:tc>
      </w:tr>
      <w:tr w:rsidR="00A527DD" w14:paraId="114D0A57" w14:textId="77777777">
        <w:sdt>
          <w:sdtPr>
            <w:tag w:val="_PLD_80d27cb0d91a466f90b8a82f016a8876"/>
            <w:id w:val="73281007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B96BFE8" w14:textId="77777777" w:rsidR="00A527DD" w:rsidRDefault="00725565">
                <w:pPr>
                  <w:rPr>
                    <w:color w:val="FF00FF"/>
                  </w:rPr>
                </w:pPr>
                <w:r>
                  <w:rPr>
                    <w:rFonts w:hint="eastAsia"/>
                    <w:b/>
                    <w:bCs/>
                  </w:rPr>
                  <w:t>流动负债：</w:t>
                </w:r>
              </w:p>
            </w:tc>
          </w:sdtContent>
        </w:sdt>
      </w:tr>
      <w:tr w:rsidR="004F5980" w14:paraId="0CE5CCCD" w14:textId="77777777">
        <w:tc>
          <w:tcPr>
            <w:tcW w:w="2197" w:type="pct"/>
            <w:tcBorders>
              <w:top w:val="outset" w:sz="6" w:space="0" w:color="auto"/>
              <w:left w:val="outset" w:sz="6" w:space="0" w:color="auto"/>
              <w:bottom w:val="outset" w:sz="6" w:space="0" w:color="auto"/>
              <w:right w:val="outset" w:sz="6" w:space="0" w:color="auto"/>
            </w:tcBorders>
            <w:vAlign w:val="center"/>
          </w:tcPr>
          <w:p w14:paraId="5392642D" w14:textId="77777777" w:rsidR="004F5980" w:rsidRDefault="004F5980" w:rsidP="004F5980">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tcPr>
          <w:p w14:paraId="3219F182" w14:textId="67955B53" w:rsidR="004F5980" w:rsidRDefault="004F5980" w:rsidP="004F5980">
            <w:pPr>
              <w:jc w:val="right"/>
            </w:pPr>
            <w:r w:rsidRPr="0070137C">
              <w:t xml:space="preserve"> 222,239,655.54 </w:t>
            </w:r>
          </w:p>
        </w:tc>
        <w:tc>
          <w:tcPr>
            <w:tcW w:w="1402" w:type="pct"/>
            <w:tcBorders>
              <w:top w:val="outset" w:sz="6" w:space="0" w:color="auto"/>
              <w:left w:val="outset" w:sz="6" w:space="0" w:color="auto"/>
              <w:bottom w:val="outset" w:sz="6" w:space="0" w:color="auto"/>
              <w:right w:val="outset" w:sz="6" w:space="0" w:color="auto"/>
            </w:tcBorders>
          </w:tcPr>
          <w:p w14:paraId="2852D5EE" w14:textId="77777777" w:rsidR="004F5980" w:rsidRDefault="004F5980" w:rsidP="004F5980">
            <w:pPr>
              <w:jc w:val="right"/>
            </w:pPr>
            <w:r>
              <w:t xml:space="preserve"> 270,060,922.08 </w:t>
            </w:r>
          </w:p>
        </w:tc>
      </w:tr>
      <w:tr w:rsidR="004F5980" w14:paraId="37F363E6" w14:textId="77777777">
        <w:tc>
          <w:tcPr>
            <w:tcW w:w="2197" w:type="pct"/>
            <w:tcBorders>
              <w:top w:val="outset" w:sz="6" w:space="0" w:color="auto"/>
              <w:left w:val="outset" w:sz="6" w:space="0" w:color="auto"/>
              <w:bottom w:val="outset" w:sz="6" w:space="0" w:color="auto"/>
              <w:right w:val="outset" w:sz="6" w:space="0" w:color="auto"/>
            </w:tcBorders>
            <w:vAlign w:val="center"/>
          </w:tcPr>
          <w:p w14:paraId="66EE96EF" w14:textId="77777777" w:rsidR="004F5980" w:rsidRDefault="004F5980" w:rsidP="004F5980">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6A212D15"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15CB6BCD" w14:textId="77777777" w:rsidR="004F5980" w:rsidRDefault="004F5980" w:rsidP="004F5980">
            <w:pPr>
              <w:jc w:val="right"/>
            </w:pPr>
          </w:p>
        </w:tc>
      </w:tr>
      <w:tr w:rsidR="004F5980" w14:paraId="70346A08" w14:textId="77777777">
        <w:tc>
          <w:tcPr>
            <w:tcW w:w="2197" w:type="pct"/>
            <w:tcBorders>
              <w:top w:val="outset" w:sz="6" w:space="0" w:color="auto"/>
              <w:left w:val="outset" w:sz="6" w:space="0" w:color="auto"/>
              <w:bottom w:val="outset" w:sz="6" w:space="0" w:color="auto"/>
              <w:right w:val="outset" w:sz="6" w:space="0" w:color="auto"/>
            </w:tcBorders>
            <w:vAlign w:val="center"/>
          </w:tcPr>
          <w:p w14:paraId="0F4C52E3" w14:textId="77777777" w:rsidR="004F5980" w:rsidRDefault="004F5980" w:rsidP="004F5980">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7E148A41"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7508DDDD" w14:textId="77777777" w:rsidR="004F5980" w:rsidRDefault="004F5980" w:rsidP="004F5980">
            <w:pPr>
              <w:jc w:val="right"/>
            </w:pPr>
          </w:p>
        </w:tc>
      </w:tr>
      <w:tr w:rsidR="004F5980" w14:paraId="09CF6B64" w14:textId="77777777">
        <w:tc>
          <w:tcPr>
            <w:tcW w:w="2197" w:type="pct"/>
            <w:tcBorders>
              <w:top w:val="outset" w:sz="6" w:space="0" w:color="auto"/>
              <w:left w:val="outset" w:sz="6" w:space="0" w:color="auto"/>
              <w:bottom w:val="outset" w:sz="6" w:space="0" w:color="auto"/>
              <w:right w:val="outset" w:sz="6" w:space="0" w:color="auto"/>
            </w:tcBorders>
            <w:vAlign w:val="center"/>
          </w:tcPr>
          <w:p w14:paraId="25D4B3C3" w14:textId="77777777" w:rsidR="004F5980" w:rsidRDefault="004F5980" w:rsidP="004F5980">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6C01073F"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7E7FD9B2" w14:textId="77777777" w:rsidR="004F5980" w:rsidRDefault="004F5980" w:rsidP="004F5980">
            <w:pPr>
              <w:jc w:val="right"/>
            </w:pPr>
          </w:p>
        </w:tc>
      </w:tr>
      <w:tr w:rsidR="004F5980" w14:paraId="5993542F" w14:textId="77777777">
        <w:tc>
          <w:tcPr>
            <w:tcW w:w="2197" w:type="pct"/>
            <w:tcBorders>
              <w:top w:val="outset" w:sz="6" w:space="0" w:color="auto"/>
              <w:left w:val="outset" w:sz="6" w:space="0" w:color="auto"/>
              <w:bottom w:val="outset" w:sz="6" w:space="0" w:color="auto"/>
              <w:right w:val="outset" w:sz="6" w:space="0" w:color="auto"/>
            </w:tcBorders>
            <w:vAlign w:val="center"/>
          </w:tcPr>
          <w:p w14:paraId="75579A31" w14:textId="77777777" w:rsidR="004F5980" w:rsidRDefault="004F5980" w:rsidP="004F5980">
            <w:pPr>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14:paraId="3CC332DA"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2782A226" w14:textId="77777777" w:rsidR="004F5980" w:rsidRDefault="004F5980" w:rsidP="004F5980">
            <w:pPr>
              <w:jc w:val="right"/>
            </w:pPr>
          </w:p>
        </w:tc>
      </w:tr>
      <w:tr w:rsidR="004F5980" w14:paraId="064BA86F" w14:textId="77777777">
        <w:tc>
          <w:tcPr>
            <w:tcW w:w="2197" w:type="pct"/>
            <w:tcBorders>
              <w:top w:val="outset" w:sz="6" w:space="0" w:color="auto"/>
              <w:left w:val="outset" w:sz="6" w:space="0" w:color="auto"/>
              <w:bottom w:val="outset" w:sz="6" w:space="0" w:color="auto"/>
              <w:right w:val="outset" w:sz="6" w:space="0" w:color="auto"/>
            </w:tcBorders>
            <w:vAlign w:val="center"/>
          </w:tcPr>
          <w:p w14:paraId="04117AC0" w14:textId="77777777" w:rsidR="004F5980" w:rsidRDefault="004F5980" w:rsidP="004F5980">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tcPr>
          <w:p w14:paraId="2D9ECBE7" w14:textId="37601840" w:rsidR="004F5980" w:rsidRDefault="004F5980" w:rsidP="004F5980">
            <w:pPr>
              <w:jc w:val="right"/>
            </w:pPr>
            <w:r w:rsidRPr="0070137C">
              <w:t xml:space="preserve"> 925,556,144.50 </w:t>
            </w:r>
          </w:p>
        </w:tc>
        <w:tc>
          <w:tcPr>
            <w:tcW w:w="1402" w:type="pct"/>
            <w:tcBorders>
              <w:top w:val="outset" w:sz="6" w:space="0" w:color="auto"/>
              <w:left w:val="outset" w:sz="6" w:space="0" w:color="auto"/>
              <w:bottom w:val="outset" w:sz="6" w:space="0" w:color="auto"/>
              <w:right w:val="outset" w:sz="6" w:space="0" w:color="auto"/>
            </w:tcBorders>
          </w:tcPr>
          <w:p w14:paraId="40012094" w14:textId="77777777" w:rsidR="004F5980" w:rsidRDefault="004F5980" w:rsidP="004F5980">
            <w:pPr>
              <w:jc w:val="right"/>
            </w:pPr>
            <w:r>
              <w:t xml:space="preserve"> 624,614,221.23 </w:t>
            </w:r>
          </w:p>
        </w:tc>
      </w:tr>
      <w:tr w:rsidR="004F5980" w14:paraId="4650C260" w14:textId="77777777">
        <w:tc>
          <w:tcPr>
            <w:tcW w:w="2197" w:type="pct"/>
            <w:tcBorders>
              <w:top w:val="outset" w:sz="6" w:space="0" w:color="auto"/>
              <w:left w:val="outset" w:sz="6" w:space="0" w:color="auto"/>
              <w:bottom w:val="outset" w:sz="6" w:space="0" w:color="auto"/>
              <w:right w:val="outset" w:sz="6" w:space="0" w:color="auto"/>
            </w:tcBorders>
            <w:vAlign w:val="center"/>
          </w:tcPr>
          <w:p w14:paraId="1F89558F" w14:textId="77777777" w:rsidR="004F5980" w:rsidRDefault="004F5980" w:rsidP="004F5980">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tcPr>
          <w:p w14:paraId="72A4215E" w14:textId="17CF8F92" w:rsidR="004F5980" w:rsidRDefault="004F5980" w:rsidP="004F5980">
            <w:pPr>
              <w:jc w:val="right"/>
            </w:pPr>
            <w:r w:rsidRPr="0070137C">
              <w:t xml:space="preserve"> 707,546,458.03 </w:t>
            </w:r>
          </w:p>
        </w:tc>
        <w:tc>
          <w:tcPr>
            <w:tcW w:w="1402" w:type="pct"/>
            <w:tcBorders>
              <w:top w:val="outset" w:sz="6" w:space="0" w:color="auto"/>
              <w:left w:val="outset" w:sz="6" w:space="0" w:color="auto"/>
              <w:bottom w:val="outset" w:sz="6" w:space="0" w:color="auto"/>
              <w:right w:val="outset" w:sz="6" w:space="0" w:color="auto"/>
            </w:tcBorders>
          </w:tcPr>
          <w:p w14:paraId="1DA10BDC" w14:textId="77777777" w:rsidR="004F5980" w:rsidRDefault="004F5980" w:rsidP="004F5980">
            <w:pPr>
              <w:jc w:val="right"/>
            </w:pPr>
            <w:r>
              <w:t xml:space="preserve"> 855,537,235.95 </w:t>
            </w:r>
          </w:p>
        </w:tc>
      </w:tr>
      <w:tr w:rsidR="004F5980" w14:paraId="558BAC0D" w14:textId="77777777">
        <w:tc>
          <w:tcPr>
            <w:tcW w:w="2197" w:type="pct"/>
            <w:tcBorders>
              <w:top w:val="outset" w:sz="6" w:space="0" w:color="auto"/>
              <w:left w:val="outset" w:sz="6" w:space="0" w:color="auto"/>
              <w:bottom w:val="outset" w:sz="6" w:space="0" w:color="auto"/>
              <w:right w:val="outset" w:sz="6" w:space="0" w:color="auto"/>
            </w:tcBorders>
            <w:vAlign w:val="center"/>
          </w:tcPr>
          <w:p w14:paraId="233DB358" w14:textId="77777777" w:rsidR="004F5980" w:rsidRDefault="004F5980" w:rsidP="004F5980">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111601FA"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1456807B" w14:textId="77777777" w:rsidR="004F5980" w:rsidRDefault="004F5980" w:rsidP="004F5980">
            <w:pPr>
              <w:jc w:val="right"/>
            </w:pPr>
          </w:p>
        </w:tc>
      </w:tr>
      <w:tr w:rsidR="004F5980" w14:paraId="42213DE1" w14:textId="77777777">
        <w:tc>
          <w:tcPr>
            <w:tcW w:w="2197" w:type="pct"/>
            <w:tcBorders>
              <w:top w:val="outset" w:sz="6" w:space="0" w:color="auto"/>
              <w:left w:val="outset" w:sz="6" w:space="0" w:color="auto"/>
              <w:bottom w:val="outset" w:sz="6" w:space="0" w:color="auto"/>
              <w:right w:val="outset" w:sz="6" w:space="0" w:color="auto"/>
            </w:tcBorders>
            <w:vAlign w:val="center"/>
          </w:tcPr>
          <w:p w14:paraId="6A543F7E" w14:textId="77777777" w:rsidR="004F5980" w:rsidRDefault="004F5980" w:rsidP="004F5980">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tcPr>
          <w:p w14:paraId="3D14BDA2" w14:textId="3832A4A0" w:rsidR="004F5980" w:rsidRDefault="004F5980" w:rsidP="004F5980">
            <w:pPr>
              <w:jc w:val="right"/>
            </w:pPr>
            <w:r w:rsidRPr="0070137C">
              <w:t xml:space="preserve"> 122,500,303.07 </w:t>
            </w:r>
          </w:p>
        </w:tc>
        <w:tc>
          <w:tcPr>
            <w:tcW w:w="1402" w:type="pct"/>
            <w:tcBorders>
              <w:top w:val="outset" w:sz="6" w:space="0" w:color="auto"/>
              <w:left w:val="outset" w:sz="6" w:space="0" w:color="auto"/>
              <w:bottom w:val="outset" w:sz="6" w:space="0" w:color="auto"/>
              <w:right w:val="outset" w:sz="6" w:space="0" w:color="auto"/>
            </w:tcBorders>
          </w:tcPr>
          <w:p w14:paraId="5FBBC92A" w14:textId="77777777" w:rsidR="004F5980" w:rsidRDefault="004F5980" w:rsidP="004F5980">
            <w:pPr>
              <w:jc w:val="right"/>
            </w:pPr>
            <w:r>
              <w:t xml:space="preserve"> 114,850,233.49 </w:t>
            </w:r>
          </w:p>
        </w:tc>
      </w:tr>
      <w:tr w:rsidR="004F5980" w14:paraId="72D5D585" w14:textId="77777777">
        <w:tc>
          <w:tcPr>
            <w:tcW w:w="2197" w:type="pct"/>
            <w:tcBorders>
              <w:top w:val="outset" w:sz="6" w:space="0" w:color="auto"/>
              <w:left w:val="outset" w:sz="6" w:space="0" w:color="auto"/>
              <w:bottom w:val="outset" w:sz="6" w:space="0" w:color="auto"/>
              <w:right w:val="outset" w:sz="6" w:space="0" w:color="auto"/>
            </w:tcBorders>
            <w:vAlign w:val="center"/>
          </w:tcPr>
          <w:p w14:paraId="104FB09D" w14:textId="77777777" w:rsidR="004F5980" w:rsidRDefault="004F5980" w:rsidP="004F5980">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5C3742A3"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4F044B9E" w14:textId="77777777" w:rsidR="004F5980" w:rsidRDefault="004F5980" w:rsidP="004F5980">
            <w:pPr>
              <w:jc w:val="right"/>
            </w:pPr>
          </w:p>
        </w:tc>
      </w:tr>
      <w:tr w:rsidR="004F5980" w14:paraId="2676248F" w14:textId="77777777">
        <w:tc>
          <w:tcPr>
            <w:tcW w:w="2197" w:type="pct"/>
            <w:tcBorders>
              <w:top w:val="outset" w:sz="6" w:space="0" w:color="auto"/>
              <w:left w:val="outset" w:sz="6" w:space="0" w:color="auto"/>
              <w:bottom w:val="outset" w:sz="6" w:space="0" w:color="auto"/>
              <w:right w:val="outset" w:sz="6" w:space="0" w:color="auto"/>
            </w:tcBorders>
            <w:vAlign w:val="center"/>
          </w:tcPr>
          <w:p w14:paraId="106D4974" w14:textId="77777777" w:rsidR="004F5980" w:rsidRDefault="004F5980" w:rsidP="004F5980">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4BA79D9D"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78566BE5" w14:textId="77777777" w:rsidR="004F5980" w:rsidRDefault="004F5980" w:rsidP="004F5980">
            <w:pPr>
              <w:jc w:val="right"/>
            </w:pPr>
          </w:p>
        </w:tc>
      </w:tr>
      <w:tr w:rsidR="004F5980" w14:paraId="3771D80F" w14:textId="77777777">
        <w:tc>
          <w:tcPr>
            <w:tcW w:w="2197" w:type="pct"/>
            <w:tcBorders>
              <w:top w:val="outset" w:sz="6" w:space="0" w:color="auto"/>
              <w:left w:val="outset" w:sz="6" w:space="0" w:color="auto"/>
              <w:bottom w:val="outset" w:sz="6" w:space="0" w:color="auto"/>
              <w:right w:val="outset" w:sz="6" w:space="0" w:color="auto"/>
            </w:tcBorders>
            <w:vAlign w:val="center"/>
          </w:tcPr>
          <w:p w14:paraId="1D6538E0" w14:textId="77777777" w:rsidR="004F5980" w:rsidRDefault="004F5980" w:rsidP="004F5980">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4F43A252"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70B6FF6C" w14:textId="77777777" w:rsidR="004F5980" w:rsidRDefault="004F5980" w:rsidP="004F5980">
            <w:pPr>
              <w:jc w:val="right"/>
            </w:pPr>
          </w:p>
        </w:tc>
      </w:tr>
      <w:tr w:rsidR="004F5980" w14:paraId="2DA3E538" w14:textId="77777777">
        <w:tc>
          <w:tcPr>
            <w:tcW w:w="2197" w:type="pct"/>
            <w:tcBorders>
              <w:top w:val="outset" w:sz="6" w:space="0" w:color="auto"/>
              <w:left w:val="outset" w:sz="6" w:space="0" w:color="auto"/>
              <w:bottom w:val="outset" w:sz="6" w:space="0" w:color="auto"/>
              <w:right w:val="outset" w:sz="6" w:space="0" w:color="auto"/>
            </w:tcBorders>
            <w:vAlign w:val="center"/>
          </w:tcPr>
          <w:p w14:paraId="257A7AD0" w14:textId="77777777" w:rsidR="004F5980" w:rsidRDefault="004F5980" w:rsidP="004F5980">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66C63C5A"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5E062AC6" w14:textId="77777777" w:rsidR="004F5980" w:rsidRDefault="004F5980" w:rsidP="004F5980">
            <w:pPr>
              <w:jc w:val="right"/>
            </w:pPr>
          </w:p>
        </w:tc>
      </w:tr>
      <w:tr w:rsidR="004F5980" w14:paraId="4875498C" w14:textId="77777777">
        <w:tc>
          <w:tcPr>
            <w:tcW w:w="2197" w:type="pct"/>
            <w:tcBorders>
              <w:top w:val="outset" w:sz="6" w:space="0" w:color="auto"/>
              <w:left w:val="outset" w:sz="6" w:space="0" w:color="auto"/>
              <w:bottom w:val="outset" w:sz="6" w:space="0" w:color="auto"/>
              <w:right w:val="outset" w:sz="6" w:space="0" w:color="auto"/>
            </w:tcBorders>
            <w:vAlign w:val="center"/>
          </w:tcPr>
          <w:p w14:paraId="039D4F6B" w14:textId="77777777" w:rsidR="004F5980" w:rsidRDefault="004F5980" w:rsidP="004F5980">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tcPr>
          <w:p w14:paraId="44FC6695" w14:textId="4DAA012E" w:rsidR="004F5980" w:rsidRDefault="004F5980" w:rsidP="004F5980">
            <w:pPr>
              <w:jc w:val="right"/>
            </w:pPr>
            <w:r w:rsidRPr="0070137C">
              <w:t xml:space="preserve"> 49,700,213.99 </w:t>
            </w:r>
          </w:p>
        </w:tc>
        <w:tc>
          <w:tcPr>
            <w:tcW w:w="1402" w:type="pct"/>
            <w:tcBorders>
              <w:top w:val="outset" w:sz="6" w:space="0" w:color="auto"/>
              <w:left w:val="outset" w:sz="6" w:space="0" w:color="auto"/>
              <w:bottom w:val="outset" w:sz="6" w:space="0" w:color="auto"/>
              <w:right w:val="outset" w:sz="6" w:space="0" w:color="auto"/>
            </w:tcBorders>
          </w:tcPr>
          <w:p w14:paraId="21F82A23" w14:textId="77777777" w:rsidR="004F5980" w:rsidRDefault="004F5980" w:rsidP="004F5980">
            <w:pPr>
              <w:jc w:val="right"/>
            </w:pPr>
            <w:r>
              <w:t xml:space="preserve"> 43,004,579.54 </w:t>
            </w:r>
          </w:p>
        </w:tc>
      </w:tr>
      <w:tr w:rsidR="004F5980" w14:paraId="07B365F2" w14:textId="77777777">
        <w:tc>
          <w:tcPr>
            <w:tcW w:w="2197" w:type="pct"/>
            <w:tcBorders>
              <w:top w:val="outset" w:sz="6" w:space="0" w:color="auto"/>
              <w:left w:val="outset" w:sz="6" w:space="0" w:color="auto"/>
              <w:bottom w:val="outset" w:sz="6" w:space="0" w:color="auto"/>
              <w:right w:val="outset" w:sz="6" w:space="0" w:color="auto"/>
            </w:tcBorders>
            <w:vAlign w:val="center"/>
          </w:tcPr>
          <w:p w14:paraId="5693489D" w14:textId="77777777" w:rsidR="004F5980" w:rsidRDefault="004F5980" w:rsidP="004F5980">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tcPr>
          <w:p w14:paraId="6B55972F" w14:textId="199D5A36" w:rsidR="004F5980" w:rsidRDefault="004F5980" w:rsidP="004F5980">
            <w:pPr>
              <w:jc w:val="right"/>
            </w:pPr>
            <w:r w:rsidRPr="0070137C">
              <w:t xml:space="preserve"> 18,963,538.12 </w:t>
            </w:r>
          </w:p>
        </w:tc>
        <w:tc>
          <w:tcPr>
            <w:tcW w:w="1402" w:type="pct"/>
            <w:tcBorders>
              <w:top w:val="outset" w:sz="6" w:space="0" w:color="auto"/>
              <w:left w:val="outset" w:sz="6" w:space="0" w:color="auto"/>
              <w:bottom w:val="outset" w:sz="6" w:space="0" w:color="auto"/>
              <w:right w:val="outset" w:sz="6" w:space="0" w:color="auto"/>
            </w:tcBorders>
          </w:tcPr>
          <w:p w14:paraId="4D95D258" w14:textId="77777777" w:rsidR="004F5980" w:rsidRDefault="004F5980" w:rsidP="004F5980">
            <w:pPr>
              <w:jc w:val="right"/>
            </w:pPr>
            <w:r>
              <w:t xml:space="preserve"> 25,876,715.10 </w:t>
            </w:r>
          </w:p>
        </w:tc>
      </w:tr>
      <w:tr w:rsidR="004F5980" w14:paraId="1DDF9AFE" w14:textId="77777777">
        <w:tc>
          <w:tcPr>
            <w:tcW w:w="2197" w:type="pct"/>
            <w:tcBorders>
              <w:top w:val="outset" w:sz="6" w:space="0" w:color="auto"/>
              <w:left w:val="outset" w:sz="6" w:space="0" w:color="auto"/>
              <w:bottom w:val="outset" w:sz="6" w:space="0" w:color="auto"/>
              <w:right w:val="outset" w:sz="6" w:space="0" w:color="auto"/>
            </w:tcBorders>
            <w:vAlign w:val="center"/>
          </w:tcPr>
          <w:p w14:paraId="085A9E94" w14:textId="77777777" w:rsidR="004F5980" w:rsidRDefault="004F5980" w:rsidP="004F5980">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tcPr>
          <w:p w14:paraId="178246F2" w14:textId="76CC073B" w:rsidR="004F5980" w:rsidRDefault="004F5980" w:rsidP="004F5980">
            <w:pPr>
              <w:jc w:val="right"/>
            </w:pPr>
            <w:r w:rsidRPr="0070137C">
              <w:t xml:space="preserve"> 59,744,750.20 </w:t>
            </w:r>
          </w:p>
        </w:tc>
        <w:tc>
          <w:tcPr>
            <w:tcW w:w="1402" w:type="pct"/>
            <w:tcBorders>
              <w:top w:val="outset" w:sz="6" w:space="0" w:color="auto"/>
              <w:left w:val="outset" w:sz="6" w:space="0" w:color="auto"/>
              <w:bottom w:val="outset" w:sz="6" w:space="0" w:color="auto"/>
              <w:right w:val="outset" w:sz="6" w:space="0" w:color="auto"/>
            </w:tcBorders>
          </w:tcPr>
          <w:p w14:paraId="7BE867B6" w14:textId="77777777" w:rsidR="004F5980" w:rsidRDefault="004F5980" w:rsidP="004F5980">
            <w:pPr>
              <w:jc w:val="right"/>
            </w:pPr>
            <w:r>
              <w:t xml:space="preserve"> 60,784,232.00 </w:t>
            </w:r>
          </w:p>
        </w:tc>
      </w:tr>
      <w:tr w:rsidR="004F5980" w14:paraId="539DACF6" w14:textId="77777777">
        <w:tc>
          <w:tcPr>
            <w:tcW w:w="2197" w:type="pct"/>
            <w:tcBorders>
              <w:top w:val="outset" w:sz="6" w:space="0" w:color="auto"/>
              <w:left w:val="outset" w:sz="6" w:space="0" w:color="auto"/>
              <w:bottom w:val="outset" w:sz="6" w:space="0" w:color="auto"/>
              <w:right w:val="outset" w:sz="6" w:space="0" w:color="auto"/>
            </w:tcBorders>
            <w:vAlign w:val="center"/>
          </w:tcPr>
          <w:p w14:paraId="2649CF14" w14:textId="77777777" w:rsidR="004F5980" w:rsidRDefault="004F5980" w:rsidP="004F5980">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7899ECB5"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441ACFAB" w14:textId="77777777" w:rsidR="004F5980" w:rsidRDefault="004F5980" w:rsidP="004F5980">
            <w:pPr>
              <w:jc w:val="right"/>
            </w:pPr>
          </w:p>
        </w:tc>
      </w:tr>
      <w:tr w:rsidR="004F5980" w14:paraId="7E657D88" w14:textId="77777777">
        <w:tc>
          <w:tcPr>
            <w:tcW w:w="2197" w:type="pct"/>
            <w:tcBorders>
              <w:top w:val="outset" w:sz="6" w:space="0" w:color="auto"/>
              <w:left w:val="outset" w:sz="6" w:space="0" w:color="auto"/>
              <w:bottom w:val="outset" w:sz="6" w:space="0" w:color="auto"/>
              <w:right w:val="outset" w:sz="6" w:space="0" w:color="auto"/>
            </w:tcBorders>
            <w:vAlign w:val="center"/>
          </w:tcPr>
          <w:p w14:paraId="63012B0A" w14:textId="77777777" w:rsidR="004F5980" w:rsidRDefault="004F5980" w:rsidP="004F5980">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3EDCF806"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3E23CC68" w14:textId="77777777" w:rsidR="004F5980" w:rsidRDefault="004F5980" w:rsidP="004F5980">
            <w:pPr>
              <w:jc w:val="right"/>
            </w:pPr>
          </w:p>
        </w:tc>
      </w:tr>
      <w:tr w:rsidR="004F5980" w14:paraId="5636EEEA" w14:textId="77777777">
        <w:tc>
          <w:tcPr>
            <w:tcW w:w="2197" w:type="pct"/>
            <w:tcBorders>
              <w:top w:val="outset" w:sz="6" w:space="0" w:color="auto"/>
              <w:left w:val="outset" w:sz="6" w:space="0" w:color="auto"/>
              <w:bottom w:val="outset" w:sz="6" w:space="0" w:color="auto"/>
              <w:right w:val="outset" w:sz="6" w:space="0" w:color="auto"/>
            </w:tcBorders>
            <w:vAlign w:val="center"/>
          </w:tcPr>
          <w:p w14:paraId="168DBCC0" w14:textId="77777777" w:rsidR="004F5980" w:rsidRDefault="004F5980" w:rsidP="004F5980">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568ECC6B"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3F450754" w14:textId="77777777" w:rsidR="004F5980" w:rsidRDefault="004F5980" w:rsidP="004F5980">
            <w:pPr>
              <w:jc w:val="right"/>
            </w:pPr>
          </w:p>
        </w:tc>
      </w:tr>
      <w:tr w:rsidR="004F5980" w14:paraId="76ED79E2" w14:textId="77777777">
        <w:tc>
          <w:tcPr>
            <w:tcW w:w="2197" w:type="pct"/>
            <w:tcBorders>
              <w:top w:val="outset" w:sz="6" w:space="0" w:color="auto"/>
              <w:left w:val="outset" w:sz="6" w:space="0" w:color="auto"/>
              <w:bottom w:val="outset" w:sz="6" w:space="0" w:color="auto"/>
              <w:right w:val="outset" w:sz="6" w:space="0" w:color="auto"/>
            </w:tcBorders>
            <w:vAlign w:val="center"/>
          </w:tcPr>
          <w:p w14:paraId="14787934" w14:textId="77777777" w:rsidR="004F5980" w:rsidRDefault="004F5980" w:rsidP="004F5980">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6CCE6C78"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46243AB8" w14:textId="77777777" w:rsidR="004F5980" w:rsidRDefault="004F5980" w:rsidP="004F5980">
            <w:pPr>
              <w:jc w:val="right"/>
            </w:pPr>
          </w:p>
        </w:tc>
      </w:tr>
      <w:tr w:rsidR="004F5980" w14:paraId="0FE820E3" w14:textId="77777777">
        <w:tc>
          <w:tcPr>
            <w:tcW w:w="2197" w:type="pct"/>
            <w:tcBorders>
              <w:top w:val="outset" w:sz="6" w:space="0" w:color="auto"/>
              <w:left w:val="outset" w:sz="6" w:space="0" w:color="auto"/>
              <w:bottom w:val="outset" w:sz="6" w:space="0" w:color="auto"/>
              <w:right w:val="outset" w:sz="6" w:space="0" w:color="auto"/>
            </w:tcBorders>
            <w:vAlign w:val="center"/>
          </w:tcPr>
          <w:p w14:paraId="0F69D987" w14:textId="77777777" w:rsidR="004F5980" w:rsidRDefault="004F5980" w:rsidP="004F5980">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6ACABE6C"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7EF81FC7" w14:textId="77777777" w:rsidR="004F5980" w:rsidRDefault="004F5980" w:rsidP="004F5980">
            <w:pPr>
              <w:jc w:val="right"/>
            </w:pPr>
          </w:p>
        </w:tc>
      </w:tr>
      <w:tr w:rsidR="004F5980" w14:paraId="47A024AC" w14:textId="77777777">
        <w:tc>
          <w:tcPr>
            <w:tcW w:w="2197" w:type="pct"/>
            <w:tcBorders>
              <w:top w:val="outset" w:sz="6" w:space="0" w:color="auto"/>
              <w:left w:val="outset" w:sz="6" w:space="0" w:color="auto"/>
              <w:bottom w:val="outset" w:sz="6" w:space="0" w:color="auto"/>
              <w:right w:val="outset" w:sz="6" w:space="0" w:color="auto"/>
            </w:tcBorders>
            <w:vAlign w:val="center"/>
          </w:tcPr>
          <w:p w14:paraId="5742673A" w14:textId="77777777" w:rsidR="004F5980" w:rsidRDefault="004F5980" w:rsidP="004F5980">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tcPr>
          <w:p w14:paraId="297EEFD8" w14:textId="4FB9E034" w:rsidR="004F5980" w:rsidRDefault="004F5980" w:rsidP="004F5980">
            <w:pPr>
              <w:jc w:val="right"/>
            </w:pPr>
            <w:r w:rsidRPr="0070137C">
              <w:t xml:space="preserve"> 516,898,183.11 </w:t>
            </w:r>
          </w:p>
        </w:tc>
        <w:tc>
          <w:tcPr>
            <w:tcW w:w="1402" w:type="pct"/>
            <w:tcBorders>
              <w:top w:val="outset" w:sz="6" w:space="0" w:color="auto"/>
              <w:left w:val="outset" w:sz="6" w:space="0" w:color="auto"/>
              <w:bottom w:val="outset" w:sz="6" w:space="0" w:color="auto"/>
              <w:right w:val="outset" w:sz="6" w:space="0" w:color="auto"/>
            </w:tcBorders>
          </w:tcPr>
          <w:p w14:paraId="05C3E7CC" w14:textId="77777777" w:rsidR="004F5980" w:rsidRDefault="004F5980" w:rsidP="004F5980">
            <w:pPr>
              <w:jc w:val="right"/>
            </w:pPr>
            <w:r>
              <w:t xml:space="preserve"> 499,213,978.20 </w:t>
            </w:r>
          </w:p>
        </w:tc>
      </w:tr>
      <w:tr w:rsidR="004F5980" w14:paraId="5D828F7D" w14:textId="77777777">
        <w:tc>
          <w:tcPr>
            <w:tcW w:w="2197" w:type="pct"/>
            <w:tcBorders>
              <w:top w:val="outset" w:sz="6" w:space="0" w:color="auto"/>
              <w:left w:val="outset" w:sz="6" w:space="0" w:color="auto"/>
              <w:bottom w:val="outset" w:sz="6" w:space="0" w:color="auto"/>
              <w:right w:val="outset" w:sz="6" w:space="0" w:color="auto"/>
            </w:tcBorders>
            <w:vAlign w:val="center"/>
          </w:tcPr>
          <w:p w14:paraId="65ABB0BA" w14:textId="77777777" w:rsidR="004F5980" w:rsidRDefault="004F5980" w:rsidP="004F5980">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tcPr>
          <w:p w14:paraId="06A7AC09" w14:textId="76625F51" w:rsidR="004F5980" w:rsidRDefault="004F5980" w:rsidP="004F5980">
            <w:pPr>
              <w:jc w:val="right"/>
            </w:pPr>
            <w:r w:rsidRPr="0070137C">
              <w:t xml:space="preserve"> 246,947,649.98 </w:t>
            </w:r>
          </w:p>
        </w:tc>
        <w:tc>
          <w:tcPr>
            <w:tcW w:w="1402" w:type="pct"/>
            <w:tcBorders>
              <w:top w:val="outset" w:sz="6" w:space="0" w:color="auto"/>
              <w:left w:val="outset" w:sz="6" w:space="0" w:color="auto"/>
              <w:bottom w:val="outset" w:sz="6" w:space="0" w:color="auto"/>
              <w:right w:val="outset" w:sz="6" w:space="0" w:color="auto"/>
            </w:tcBorders>
          </w:tcPr>
          <w:p w14:paraId="697F8E4A" w14:textId="77777777" w:rsidR="004F5980" w:rsidRDefault="004F5980" w:rsidP="004F5980">
            <w:pPr>
              <w:jc w:val="right"/>
            </w:pPr>
            <w:r>
              <w:t xml:space="preserve"> 258,559,539.43 </w:t>
            </w:r>
          </w:p>
        </w:tc>
      </w:tr>
      <w:tr w:rsidR="004F5980" w14:paraId="0F40E8A6" w14:textId="77777777">
        <w:tc>
          <w:tcPr>
            <w:tcW w:w="2197" w:type="pct"/>
            <w:tcBorders>
              <w:top w:val="outset" w:sz="6" w:space="0" w:color="auto"/>
              <w:left w:val="outset" w:sz="6" w:space="0" w:color="auto"/>
              <w:bottom w:val="outset" w:sz="6" w:space="0" w:color="auto"/>
              <w:right w:val="outset" w:sz="6" w:space="0" w:color="auto"/>
            </w:tcBorders>
            <w:vAlign w:val="center"/>
          </w:tcPr>
          <w:p w14:paraId="74C789BF" w14:textId="77777777" w:rsidR="004F5980" w:rsidRDefault="004F5980" w:rsidP="004F5980">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tcPr>
          <w:p w14:paraId="25FC4E56" w14:textId="21992E84" w:rsidR="004F5980" w:rsidRDefault="004F5980" w:rsidP="004F5980">
            <w:pPr>
              <w:jc w:val="right"/>
            </w:pPr>
            <w:r w:rsidRPr="0070137C">
              <w:t xml:space="preserve"> 2,870,096,896.54 </w:t>
            </w:r>
          </w:p>
        </w:tc>
        <w:tc>
          <w:tcPr>
            <w:tcW w:w="1402" w:type="pct"/>
            <w:tcBorders>
              <w:top w:val="outset" w:sz="6" w:space="0" w:color="auto"/>
              <w:left w:val="outset" w:sz="6" w:space="0" w:color="auto"/>
              <w:bottom w:val="outset" w:sz="6" w:space="0" w:color="auto"/>
              <w:right w:val="outset" w:sz="6" w:space="0" w:color="auto"/>
            </w:tcBorders>
          </w:tcPr>
          <w:p w14:paraId="5B560D16" w14:textId="77777777" w:rsidR="004F5980" w:rsidRDefault="004F5980" w:rsidP="004F5980">
            <w:pPr>
              <w:jc w:val="right"/>
            </w:pPr>
            <w:r>
              <w:t xml:space="preserve"> 2,752,501,657.02 </w:t>
            </w:r>
          </w:p>
        </w:tc>
      </w:tr>
      <w:tr w:rsidR="00A527DD" w14:paraId="0C39F2CB" w14:textId="77777777">
        <w:sdt>
          <w:sdtPr>
            <w:tag w:val="_PLD_e51481cf4e4040fda36466e6495a2710"/>
            <w:id w:val="-152332048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829F21C" w14:textId="77777777" w:rsidR="00A527DD" w:rsidRDefault="00725565">
                <w:pPr>
                  <w:rPr>
                    <w:color w:val="008000"/>
                  </w:rPr>
                </w:pPr>
                <w:r>
                  <w:rPr>
                    <w:rFonts w:hint="eastAsia"/>
                    <w:b/>
                    <w:bCs/>
                  </w:rPr>
                  <w:t>非流动负债：</w:t>
                </w:r>
              </w:p>
            </w:tc>
          </w:sdtContent>
        </w:sdt>
      </w:tr>
      <w:tr w:rsidR="00A527DD" w14:paraId="5A7D2F47" w14:textId="77777777">
        <w:tc>
          <w:tcPr>
            <w:tcW w:w="2197" w:type="pct"/>
            <w:tcBorders>
              <w:top w:val="outset" w:sz="6" w:space="0" w:color="auto"/>
              <w:left w:val="outset" w:sz="6" w:space="0" w:color="auto"/>
              <w:bottom w:val="outset" w:sz="6" w:space="0" w:color="auto"/>
              <w:right w:val="outset" w:sz="6" w:space="0" w:color="auto"/>
            </w:tcBorders>
            <w:vAlign w:val="center"/>
          </w:tcPr>
          <w:p w14:paraId="26240853" w14:textId="77777777" w:rsidR="00A527DD" w:rsidRDefault="00725565">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4F6022EE" w14:textId="77777777" w:rsidR="00A527DD" w:rsidRDefault="00A527DD">
            <w:pPr>
              <w:jc w:val="right"/>
            </w:pPr>
          </w:p>
        </w:tc>
        <w:tc>
          <w:tcPr>
            <w:tcW w:w="1402" w:type="pct"/>
            <w:tcBorders>
              <w:top w:val="outset" w:sz="6" w:space="0" w:color="auto"/>
              <w:left w:val="outset" w:sz="6" w:space="0" w:color="auto"/>
              <w:bottom w:val="outset" w:sz="6" w:space="0" w:color="auto"/>
              <w:right w:val="outset" w:sz="6" w:space="0" w:color="auto"/>
            </w:tcBorders>
          </w:tcPr>
          <w:p w14:paraId="3628E8F1" w14:textId="77777777" w:rsidR="00A527DD" w:rsidRDefault="00A527DD">
            <w:pPr>
              <w:jc w:val="right"/>
            </w:pPr>
          </w:p>
        </w:tc>
      </w:tr>
      <w:tr w:rsidR="004F5980" w14:paraId="52816B14" w14:textId="77777777">
        <w:tc>
          <w:tcPr>
            <w:tcW w:w="2197" w:type="pct"/>
            <w:tcBorders>
              <w:top w:val="outset" w:sz="6" w:space="0" w:color="auto"/>
              <w:left w:val="outset" w:sz="6" w:space="0" w:color="auto"/>
              <w:bottom w:val="outset" w:sz="6" w:space="0" w:color="auto"/>
              <w:right w:val="outset" w:sz="6" w:space="0" w:color="auto"/>
            </w:tcBorders>
            <w:vAlign w:val="center"/>
          </w:tcPr>
          <w:p w14:paraId="0F8BACCF" w14:textId="77777777" w:rsidR="004F5980" w:rsidRDefault="004F5980" w:rsidP="004F5980">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14:paraId="7C7137E5" w14:textId="6EB9190A" w:rsidR="004F5980" w:rsidRDefault="004F5980" w:rsidP="004F5980">
            <w:pPr>
              <w:jc w:val="right"/>
            </w:pPr>
            <w:r w:rsidRPr="00651E81">
              <w:t xml:space="preserve"> 1,492,764,480.02 </w:t>
            </w:r>
          </w:p>
        </w:tc>
        <w:tc>
          <w:tcPr>
            <w:tcW w:w="1402" w:type="pct"/>
            <w:tcBorders>
              <w:top w:val="outset" w:sz="6" w:space="0" w:color="auto"/>
              <w:left w:val="outset" w:sz="6" w:space="0" w:color="auto"/>
              <w:bottom w:val="outset" w:sz="6" w:space="0" w:color="auto"/>
              <w:right w:val="outset" w:sz="6" w:space="0" w:color="auto"/>
            </w:tcBorders>
          </w:tcPr>
          <w:p w14:paraId="1E7A3CF6" w14:textId="77777777" w:rsidR="004F5980" w:rsidRDefault="004F5980" w:rsidP="004F5980">
            <w:pPr>
              <w:jc w:val="right"/>
            </w:pPr>
            <w:r>
              <w:t xml:space="preserve"> 1,103,571,465.88 </w:t>
            </w:r>
          </w:p>
        </w:tc>
      </w:tr>
      <w:tr w:rsidR="004F5980" w14:paraId="3AABDB4D" w14:textId="77777777">
        <w:tc>
          <w:tcPr>
            <w:tcW w:w="2197" w:type="pct"/>
            <w:tcBorders>
              <w:top w:val="outset" w:sz="6" w:space="0" w:color="auto"/>
              <w:left w:val="outset" w:sz="6" w:space="0" w:color="auto"/>
              <w:bottom w:val="outset" w:sz="6" w:space="0" w:color="auto"/>
              <w:right w:val="outset" w:sz="6" w:space="0" w:color="auto"/>
            </w:tcBorders>
            <w:vAlign w:val="center"/>
          </w:tcPr>
          <w:p w14:paraId="49F5C392" w14:textId="77777777" w:rsidR="004F5980" w:rsidRDefault="004F5980" w:rsidP="004F5980">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745C81B1"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1BE85259" w14:textId="77777777" w:rsidR="004F5980" w:rsidRDefault="004F5980" w:rsidP="004F5980">
            <w:pPr>
              <w:jc w:val="right"/>
            </w:pPr>
          </w:p>
        </w:tc>
      </w:tr>
      <w:tr w:rsidR="004F5980" w14:paraId="090B8478" w14:textId="77777777">
        <w:tc>
          <w:tcPr>
            <w:tcW w:w="2197" w:type="pct"/>
            <w:tcBorders>
              <w:top w:val="outset" w:sz="6" w:space="0" w:color="auto"/>
              <w:left w:val="outset" w:sz="6" w:space="0" w:color="auto"/>
              <w:bottom w:val="outset" w:sz="6" w:space="0" w:color="auto"/>
              <w:right w:val="outset" w:sz="6" w:space="0" w:color="auto"/>
            </w:tcBorders>
            <w:vAlign w:val="center"/>
          </w:tcPr>
          <w:p w14:paraId="6E08F0F0" w14:textId="77777777" w:rsidR="004F5980" w:rsidRDefault="004F5980" w:rsidP="004F5980">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68100A77"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4A6E6AFF" w14:textId="77777777" w:rsidR="004F5980" w:rsidRDefault="004F5980" w:rsidP="004F5980">
            <w:pPr>
              <w:jc w:val="right"/>
            </w:pPr>
          </w:p>
        </w:tc>
      </w:tr>
      <w:tr w:rsidR="004F5980" w14:paraId="4F78A84C" w14:textId="77777777">
        <w:tc>
          <w:tcPr>
            <w:tcW w:w="2197" w:type="pct"/>
            <w:tcBorders>
              <w:top w:val="outset" w:sz="6" w:space="0" w:color="auto"/>
              <w:left w:val="outset" w:sz="6" w:space="0" w:color="auto"/>
              <w:bottom w:val="outset" w:sz="6" w:space="0" w:color="auto"/>
              <w:right w:val="outset" w:sz="6" w:space="0" w:color="auto"/>
            </w:tcBorders>
            <w:vAlign w:val="center"/>
          </w:tcPr>
          <w:p w14:paraId="19E59C2E" w14:textId="77777777" w:rsidR="004F5980" w:rsidRDefault="004F5980" w:rsidP="004F5980">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18A5471D"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17A5D212" w14:textId="77777777" w:rsidR="004F5980" w:rsidRDefault="004F5980" w:rsidP="004F5980">
            <w:pPr>
              <w:jc w:val="right"/>
            </w:pPr>
          </w:p>
        </w:tc>
      </w:tr>
      <w:tr w:rsidR="004F5980" w14:paraId="4876F6F5" w14:textId="77777777">
        <w:tc>
          <w:tcPr>
            <w:tcW w:w="2197" w:type="pct"/>
            <w:tcBorders>
              <w:top w:val="outset" w:sz="6" w:space="0" w:color="auto"/>
              <w:left w:val="outset" w:sz="6" w:space="0" w:color="auto"/>
              <w:bottom w:val="outset" w:sz="6" w:space="0" w:color="auto"/>
              <w:right w:val="outset" w:sz="6" w:space="0" w:color="auto"/>
            </w:tcBorders>
            <w:vAlign w:val="center"/>
          </w:tcPr>
          <w:p w14:paraId="62DD4872" w14:textId="77777777" w:rsidR="004F5980" w:rsidRDefault="004F5980" w:rsidP="004F5980">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tcPr>
          <w:p w14:paraId="5E311946" w14:textId="536B0F0B" w:rsidR="004F5980" w:rsidRDefault="004F5980" w:rsidP="004F5980">
            <w:pPr>
              <w:jc w:val="right"/>
            </w:pPr>
            <w:r w:rsidRPr="00651E81">
              <w:t xml:space="preserve"> 10,499,459.48 </w:t>
            </w:r>
          </w:p>
        </w:tc>
        <w:tc>
          <w:tcPr>
            <w:tcW w:w="1402" w:type="pct"/>
            <w:tcBorders>
              <w:top w:val="outset" w:sz="6" w:space="0" w:color="auto"/>
              <w:left w:val="outset" w:sz="6" w:space="0" w:color="auto"/>
              <w:bottom w:val="outset" w:sz="6" w:space="0" w:color="auto"/>
              <w:right w:val="outset" w:sz="6" w:space="0" w:color="auto"/>
            </w:tcBorders>
          </w:tcPr>
          <w:p w14:paraId="1CA386CC" w14:textId="77777777" w:rsidR="004F5980" w:rsidRDefault="004F5980" w:rsidP="004F5980">
            <w:pPr>
              <w:jc w:val="right"/>
            </w:pPr>
            <w:r>
              <w:t xml:space="preserve"> 3,055,490.50 </w:t>
            </w:r>
          </w:p>
        </w:tc>
      </w:tr>
      <w:tr w:rsidR="004F5980" w14:paraId="1D7861C4" w14:textId="77777777">
        <w:tc>
          <w:tcPr>
            <w:tcW w:w="2197" w:type="pct"/>
            <w:tcBorders>
              <w:top w:val="outset" w:sz="6" w:space="0" w:color="auto"/>
              <w:left w:val="outset" w:sz="6" w:space="0" w:color="auto"/>
              <w:bottom w:val="outset" w:sz="6" w:space="0" w:color="auto"/>
              <w:right w:val="outset" w:sz="6" w:space="0" w:color="auto"/>
            </w:tcBorders>
            <w:vAlign w:val="center"/>
          </w:tcPr>
          <w:p w14:paraId="16ECED59" w14:textId="77777777" w:rsidR="004F5980" w:rsidRDefault="004F5980" w:rsidP="004F5980">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14:paraId="1A5A28BB" w14:textId="524CD7D1" w:rsidR="004F5980" w:rsidRDefault="004F5980" w:rsidP="004F5980">
            <w:pPr>
              <w:jc w:val="right"/>
            </w:pPr>
            <w:r w:rsidRPr="00651E81">
              <w:t xml:space="preserve"> 140,419,784.66 </w:t>
            </w:r>
          </w:p>
        </w:tc>
        <w:tc>
          <w:tcPr>
            <w:tcW w:w="1402" w:type="pct"/>
            <w:tcBorders>
              <w:top w:val="outset" w:sz="6" w:space="0" w:color="auto"/>
              <w:left w:val="outset" w:sz="6" w:space="0" w:color="auto"/>
              <w:bottom w:val="outset" w:sz="6" w:space="0" w:color="auto"/>
              <w:right w:val="outset" w:sz="6" w:space="0" w:color="auto"/>
            </w:tcBorders>
          </w:tcPr>
          <w:p w14:paraId="0FD946A8" w14:textId="77777777" w:rsidR="004F5980" w:rsidRDefault="004F5980" w:rsidP="004F5980">
            <w:pPr>
              <w:jc w:val="right"/>
            </w:pPr>
          </w:p>
        </w:tc>
      </w:tr>
      <w:tr w:rsidR="004F5980" w14:paraId="7FDAEAA9" w14:textId="77777777">
        <w:tc>
          <w:tcPr>
            <w:tcW w:w="2197" w:type="pct"/>
            <w:tcBorders>
              <w:top w:val="outset" w:sz="6" w:space="0" w:color="auto"/>
              <w:left w:val="outset" w:sz="6" w:space="0" w:color="auto"/>
              <w:bottom w:val="outset" w:sz="6" w:space="0" w:color="auto"/>
              <w:right w:val="outset" w:sz="6" w:space="0" w:color="auto"/>
            </w:tcBorders>
            <w:vAlign w:val="center"/>
          </w:tcPr>
          <w:p w14:paraId="2E4B61AA" w14:textId="77777777" w:rsidR="004F5980" w:rsidRDefault="004F5980" w:rsidP="004F5980">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14:paraId="1CEE78D9"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039ED841" w14:textId="77777777" w:rsidR="004F5980" w:rsidRDefault="004F5980" w:rsidP="004F5980">
            <w:pPr>
              <w:jc w:val="right"/>
            </w:pPr>
          </w:p>
        </w:tc>
      </w:tr>
      <w:tr w:rsidR="004F5980" w14:paraId="65ACF01D" w14:textId="77777777">
        <w:tc>
          <w:tcPr>
            <w:tcW w:w="2197" w:type="pct"/>
            <w:tcBorders>
              <w:top w:val="outset" w:sz="6" w:space="0" w:color="auto"/>
              <w:left w:val="outset" w:sz="6" w:space="0" w:color="auto"/>
              <w:bottom w:val="outset" w:sz="6" w:space="0" w:color="auto"/>
              <w:right w:val="outset" w:sz="6" w:space="0" w:color="auto"/>
            </w:tcBorders>
            <w:vAlign w:val="center"/>
          </w:tcPr>
          <w:p w14:paraId="0C694651" w14:textId="77777777" w:rsidR="004F5980" w:rsidRDefault="004F5980" w:rsidP="004F5980">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14:paraId="3DBB3AB6" w14:textId="4AEF7BA4" w:rsidR="004F5980" w:rsidRDefault="004F5980" w:rsidP="004F5980">
            <w:pPr>
              <w:jc w:val="right"/>
            </w:pPr>
            <w:r w:rsidRPr="00651E81">
              <w:t xml:space="preserve"> 1,300,149.90 </w:t>
            </w:r>
          </w:p>
        </w:tc>
        <w:tc>
          <w:tcPr>
            <w:tcW w:w="1402" w:type="pct"/>
            <w:tcBorders>
              <w:top w:val="outset" w:sz="6" w:space="0" w:color="auto"/>
              <w:left w:val="outset" w:sz="6" w:space="0" w:color="auto"/>
              <w:bottom w:val="outset" w:sz="6" w:space="0" w:color="auto"/>
              <w:right w:val="outset" w:sz="6" w:space="0" w:color="auto"/>
            </w:tcBorders>
          </w:tcPr>
          <w:p w14:paraId="52C8352D" w14:textId="77777777" w:rsidR="004F5980" w:rsidRDefault="004F5980" w:rsidP="004F5980">
            <w:pPr>
              <w:jc w:val="right"/>
            </w:pPr>
            <w:r>
              <w:t xml:space="preserve"> 1,239,272.68 </w:t>
            </w:r>
          </w:p>
        </w:tc>
      </w:tr>
      <w:tr w:rsidR="004F5980" w14:paraId="58155DCC" w14:textId="77777777">
        <w:tc>
          <w:tcPr>
            <w:tcW w:w="2197" w:type="pct"/>
            <w:tcBorders>
              <w:top w:val="outset" w:sz="6" w:space="0" w:color="auto"/>
              <w:left w:val="outset" w:sz="6" w:space="0" w:color="auto"/>
              <w:bottom w:val="outset" w:sz="6" w:space="0" w:color="auto"/>
              <w:right w:val="outset" w:sz="6" w:space="0" w:color="auto"/>
            </w:tcBorders>
            <w:vAlign w:val="center"/>
          </w:tcPr>
          <w:p w14:paraId="36847089" w14:textId="77777777" w:rsidR="004F5980" w:rsidRDefault="004F5980" w:rsidP="004F5980">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tcPr>
          <w:p w14:paraId="11DE161B" w14:textId="7077927F" w:rsidR="004F5980" w:rsidRDefault="004F5980" w:rsidP="004F5980">
            <w:pPr>
              <w:jc w:val="right"/>
            </w:pPr>
            <w:r w:rsidRPr="00651E81">
              <w:t xml:space="preserve"> 69,651,277.72 </w:t>
            </w:r>
          </w:p>
        </w:tc>
        <w:tc>
          <w:tcPr>
            <w:tcW w:w="1402" w:type="pct"/>
            <w:tcBorders>
              <w:top w:val="outset" w:sz="6" w:space="0" w:color="auto"/>
              <w:left w:val="outset" w:sz="6" w:space="0" w:color="auto"/>
              <w:bottom w:val="outset" w:sz="6" w:space="0" w:color="auto"/>
              <w:right w:val="outset" w:sz="6" w:space="0" w:color="auto"/>
            </w:tcBorders>
          </w:tcPr>
          <w:p w14:paraId="1002D796" w14:textId="77777777" w:rsidR="004F5980" w:rsidRDefault="004F5980" w:rsidP="004F5980">
            <w:pPr>
              <w:jc w:val="right"/>
            </w:pPr>
            <w:r>
              <w:t xml:space="preserve"> 73,234,976.95 </w:t>
            </w:r>
          </w:p>
        </w:tc>
      </w:tr>
      <w:tr w:rsidR="004F5980" w14:paraId="27BA89C0" w14:textId="77777777">
        <w:tc>
          <w:tcPr>
            <w:tcW w:w="2197" w:type="pct"/>
            <w:tcBorders>
              <w:top w:val="outset" w:sz="6" w:space="0" w:color="auto"/>
              <w:left w:val="outset" w:sz="6" w:space="0" w:color="auto"/>
              <w:bottom w:val="outset" w:sz="6" w:space="0" w:color="auto"/>
              <w:right w:val="outset" w:sz="6" w:space="0" w:color="auto"/>
            </w:tcBorders>
            <w:vAlign w:val="center"/>
          </w:tcPr>
          <w:p w14:paraId="46BC3FD0" w14:textId="77777777" w:rsidR="004F5980" w:rsidRDefault="004F5980" w:rsidP="004F5980">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14:paraId="3EE8ED33" w14:textId="35C9F11F" w:rsidR="004F5980" w:rsidRDefault="004F5980" w:rsidP="004F5980">
            <w:pPr>
              <w:jc w:val="right"/>
            </w:pPr>
            <w:r w:rsidRPr="00651E81">
              <w:t xml:space="preserve"> 50,231,524.50 </w:t>
            </w:r>
          </w:p>
        </w:tc>
        <w:tc>
          <w:tcPr>
            <w:tcW w:w="1402" w:type="pct"/>
            <w:tcBorders>
              <w:top w:val="outset" w:sz="6" w:space="0" w:color="auto"/>
              <w:left w:val="outset" w:sz="6" w:space="0" w:color="auto"/>
              <w:bottom w:val="outset" w:sz="6" w:space="0" w:color="auto"/>
              <w:right w:val="outset" w:sz="6" w:space="0" w:color="auto"/>
            </w:tcBorders>
          </w:tcPr>
          <w:p w14:paraId="08E080D1" w14:textId="77777777" w:rsidR="004F5980" w:rsidRDefault="004F5980" w:rsidP="004F5980">
            <w:pPr>
              <w:jc w:val="right"/>
            </w:pPr>
            <w:r>
              <w:t xml:space="preserve"> 45,504,180.98 </w:t>
            </w:r>
          </w:p>
        </w:tc>
      </w:tr>
      <w:tr w:rsidR="004F5980" w14:paraId="24187431" w14:textId="77777777">
        <w:tc>
          <w:tcPr>
            <w:tcW w:w="2197" w:type="pct"/>
            <w:tcBorders>
              <w:top w:val="outset" w:sz="6" w:space="0" w:color="auto"/>
              <w:left w:val="outset" w:sz="6" w:space="0" w:color="auto"/>
              <w:bottom w:val="outset" w:sz="6" w:space="0" w:color="auto"/>
              <w:right w:val="outset" w:sz="6" w:space="0" w:color="auto"/>
            </w:tcBorders>
            <w:vAlign w:val="center"/>
          </w:tcPr>
          <w:p w14:paraId="3A434A97" w14:textId="77777777" w:rsidR="004F5980" w:rsidRDefault="004F5980" w:rsidP="004F5980">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42915367" w14:textId="77777777" w:rsidR="004F5980" w:rsidRDefault="004F5980" w:rsidP="004F5980">
            <w:pPr>
              <w:jc w:val="right"/>
            </w:pPr>
          </w:p>
        </w:tc>
        <w:tc>
          <w:tcPr>
            <w:tcW w:w="1402" w:type="pct"/>
            <w:tcBorders>
              <w:top w:val="outset" w:sz="6" w:space="0" w:color="auto"/>
              <w:left w:val="outset" w:sz="6" w:space="0" w:color="auto"/>
              <w:bottom w:val="outset" w:sz="6" w:space="0" w:color="auto"/>
              <w:right w:val="outset" w:sz="6" w:space="0" w:color="auto"/>
            </w:tcBorders>
          </w:tcPr>
          <w:p w14:paraId="5C397A5F" w14:textId="77777777" w:rsidR="004F5980" w:rsidRDefault="004F5980" w:rsidP="004F5980">
            <w:pPr>
              <w:jc w:val="right"/>
            </w:pPr>
          </w:p>
        </w:tc>
      </w:tr>
      <w:tr w:rsidR="004F5980" w14:paraId="29C2A27A" w14:textId="77777777">
        <w:tc>
          <w:tcPr>
            <w:tcW w:w="2197" w:type="pct"/>
            <w:tcBorders>
              <w:top w:val="outset" w:sz="6" w:space="0" w:color="auto"/>
              <w:left w:val="outset" w:sz="6" w:space="0" w:color="auto"/>
              <w:bottom w:val="outset" w:sz="6" w:space="0" w:color="auto"/>
              <w:right w:val="outset" w:sz="6" w:space="0" w:color="auto"/>
            </w:tcBorders>
            <w:vAlign w:val="center"/>
          </w:tcPr>
          <w:p w14:paraId="592E41EF" w14:textId="77777777" w:rsidR="004F5980" w:rsidRDefault="004F5980" w:rsidP="004F5980">
            <w:pPr>
              <w:ind w:firstLineChars="200" w:firstLine="420"/>
            </w:pPr>
            <w:r>
              <w:rPr>
                <w:rFonts w:hint="eastAsia"/>
              </w:rPr>
              <w:lastRenderedPageBreak/>
              <w:t>非流动负债合计</w:t>
            </w:r>
          </w:p>
        </w:tc>
        <w:tc>
          <w:tcPr>
            <w:tcW w:w="1401" w:type="pct"/>
            <w:tcBorders>
              <w:top w:val="outset" w:sz="6" w:space="0" w:color="auto"/>
              <w:left w:val="outset" w:sz="6" w:space="0" w:color="auto"/>
              <w:bottom w:val="outset" w:sz="6" w:space="0" w:color="auto"/>
              <w:right w:val="outset" w:sz="6" w:space="0" w:color="auto"/>
            </w:tcBorders>
          </w:tcPr>
          <w:p w14:paraId="5EA44843" w14:textId="27545A90" w:rsidR="004F5980" w:rsidRDefault="004F5980" w:rsidP="004F5980">
            <w:pPr>
              <w:jc w:val="right"/>
            </w:pPr>
            <w:r w:rsidRPr="00651E81">
              <w:t xml:space="preserve"> 1,764,866,676.28 </w:t>
            </w:r>
          </w:p>
        </w:tc>
        <w:tc>
          <w:tcPr>
            <w:tcW w:w="1402" w:type="pct"/>
            <w:tcBorders>
              <w:top w:val="outset" w:sz="6" w:space="0" w:color="auto"/>
              <w:left w:val="outset" w:sz="6" w:space="0" w:color="auto"/>
              <w:bottom w:val="outset" w:sz="6" w:space="0" w:color="auto"/>
              <w:right w:val="outset" w:sz="6" w:space="0" w:color="auto"/>
            </w:tcBorders>
          </w:tcPr>
          <w:p w14:paraId="5F751565" w14:textId="77777777" w:rsidR="004F5980" w:rsidRDefault="004F5980" w:rsidP="004F5980">
            <w:pPr>
              <w:jc w:val="right"/>
            </w:pPr>
            <w:r>
              <w:t xml:space="preserve"> 1,226,605,386.99 </w:t>
            </w:r>
          </w:p>
        </w:tc>
      </w:tr>
      <w:tr w:rsidR="004F5980" w14:paraId="7010293B" w14:textId="77777777">
        <w:tc>
          <w:tcPr>
            <w:tcW w:w="2197" w:type="pct"/>
            <w:tcBorders>
              <w:top w:val="outset" w:sz="6" w:space="0" w:color="auto"/>
              <w:left w:val="outset" w:sz="6" w:space="0" w:color="auto"/>
              <w:bottom w:val="outset" w:sz="6" w:space="0" w:color="auto"/>
              <w:right w:val="outset" w:sz="6" w:space="0" w:color="auto"/>
            </w:tcBorders>
            <w:vAlign w:val="center"/>
          </w:tcPr>
          <w:p w14:paraId="2ADFF38B" w14:textId="77777777" w:rsidR="004F5980" w:rsidRDefault="004F5980" w:rsidP="004F5980">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tcPr>
          <w:p w14:paraId="6C8EF170" w14:textId="5F283A43" w:rsidR="004F5980" w:rsidRDefault="004F5980" w:rsidP="004F5980">
            <w:pPr>
              <w:jc w:val="right"/>
            </w:pPr>
            <w:r w:rsidRPr="00651E81">
              <w:t xml:space="preserve"> 4,634,963,572.82 </w:t>
            </w:r>
          </w:p>
        </w:tc>
        <w:tc>
          <w:tcPr>
            <w:tcW w:w="1402" w:type="pct"/>
            <w:tcBorders>
              <w:top w:val="outset" w:sz="6" w:space="0" w:color="auto"/>
              <w:left w:val="outset" w:sz="6" w:space="0" w:color="auto"/>
              <w:bottom w:val="outset" w:sz="6" w:space="0" w:color="auto"/>
              <w:right w:val="outset" w:sz="6" w:space="0" w:color="auto"/>
            </w:tcBorders>
          </w:tcPr>
          <w:p w14:paraId="42D13CA4" w14:textId="77777777" w:rsidR="004F5980" w:rsidRDefault="004F5980" w:rsidP="004F5980">
            <w:pPr>
              <w:jc w:val="right"/>
            </w:pPr>
            <w:r>
              <w:t xml:space="preserve"> 3,979,107,044.01 </w:t>
            </w:r>
          </w:p>
        </w:tc>
      </w:tr>
      <w:tr w:rsidR="00A527DD" w14:paraId="2F6148A7"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1184355079"/>
            </w:sdtPr>
            <w:sdtEndPr/>
            <w:sdtContent>
              <w:p w14:paraId="370AAB7A" w14:textId="77777777" w:rsidR="00A527DD" w:rsidRDefault="00725565">
                <w:pPr>
                  <w:rPr>
                    <w:color w:val="008000"/>
                  </w:rPr>
                </w:pPr>
                <w:r>
                  <w:rPr>
                    <w:rFonts w:hint="eastAsia"/>
                    <w:b/>
                    <w:bCs/>
                  </w:rPr>
                  <w:t>所有者权益（或股东权益）：</w:t>
                </w:r>
              </w:p>
            </w:sdtContent>
          </w:sdt>
        </w:tc>
      </w:tr>
      <w:tr w:rsidR="0029162A" w14:paraId="18662113"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422D06A2" w14:textId="77777777" w:rsidR="0029162A" w:rsidRDefault="0029162A" w:rsidP="0029162A">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54645821" w14:textId="58453E40" w:rsidR="0029162A" w:rsidRDefault="0029162A" w:rsidP="0029162A">
            <w:pPr>
              <w:jc w:val="right"/>
            </w:pPr>
            <w:r w:rsidRPr="00701CB7">
              <w:t xml:space="preserve"> 332,353,407.00 </w:t>
            </w:r>
          </w:p>
        </w:tc>
        <w:tc>
          <w:tcPr>
            <w:tcW w:w="1402" w:type="pct"/>
            <w:tcBorders>
              <w:top w:val="outset" w:sz="6" w:space="0" w:color="auto"/>
              <w:left w:val="outset" w:sz="6" w:space="0" w:color="auto"/>
              <w:bottom w:val="outset" w:sz="6" w:space="0" w:color="auto"/>
              <w:right w:val="outset" w:sz="6" w:space="0" w:color="auto"/>
            </w:tcBorders>
            <w:vAlign w:val="center"/>
          </w:tcPr>
          <w:p w14:paraId="2895DDAE" w14:textId="77777777" w:rsidR="0029162A" w:rsidRDefault="0029162A" w:rsidP="0029162A">
            <w:pPr>
              <w:jc w:val="right"/>
            </w:pPr>
            <w:r>
              <w:t xml:space="preserve"> 333,167,407.00 </w:t>
            </w:r>
          </w:p>
        </w:tc>
      </w:tr>
      <w:tr w:rsidR="0029162A" w14:paraId="6BBA1AFD"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210F869C" w14:textId="77777777" w:rsidR="0029162A" w:rsidRDefault="0029162A" w:rsidP="0029162A">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vAlign w:val="center"/>
          </w:tcPr>
          <w:p w14:paraId="6BABC4B1" w14:textId="77777777" w:rsidR="0029162A" w:rsidRDefault="0029162A" w:rsidP="0029162A">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7A5B915" w14:textId="77777777" w:rsidR="0029162A" w:rsidRDefault="0029162A" w:rsidP="0029162A">
            <w:pPr>
              <w:jc w:val="right"/>
            </w:pPr>
          </w:p>
        </w:tc>
      </w:tr>
      <w:tr w:rsidR="0029162A" w14:paraId="18643724"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5DAA5D3C" w14:textId="77777777" w:rsidR="0029162A" w:rsidRDefault="0029162A" w:rsidP="0029162A">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vAlign w:val="center"/>
          </w:tcPr>
          <w:p w14:paraId="6BC7B46A" w14:textId="77777777" w:rsidR="0029162A" w:rsidRDefault="0029162A" w:rsidP="0029162A">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67613CBE" w14:textId="77777777" w:rsidR="0029162A" w:rsidRDefault="0029162A" w:rsidP="0029162A">
            <w:pPr>
              <w:jc w:val="right"/>
            </w:pPr>
          </w:p>
        </w:tc>
      </w:tr>
      <w:tr w:rsidR="0029162A" w14:paraId="382CFFAE"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57A42C0E" w14:textId="77777777" w:rsidR="0029162A" w:rsidRDefault="0029162A" w:rsidP="0029162A">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vAlign w:val="center"/>
          </w:tcPr>
          <w:p w14:paraId="503AF5F8" w14:textId="77777777" w:rsidR="0029162A" w:rsidRDefault="0029162A" w:rsidP="0029162A">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00FAFF9E" w14:textId="77777777" w:rsidR="0029162A" w:rsidRDefault="0029162A" w:rsidP="0029162A">
            <w:pPr>
              <w:jc w:val="right"/>
            </w:pPr>
          </w:p>
        </w:tc>
      </w:tr>
      <w:tr w:rsidR="0029162A" w14:paraId="7A89C52D"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3159814B" w14:textId="77777777" w:rsidR="0029162A" w:rsidRDefault="0029162A" w:rsidP="0029162A">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51C1D956" w14:textId="75240A68" w:rsidR="0029162A" w:rsidRDefault="0029162A" w:rsidP="0029162A">
            <w:pPr>
              <w:jc w:val="right"/>
            </w:pPr>
            <w:r w:rsidRPr="00701CB7">
              <w:t xml:space="preserve"> 975,095,766.29 </w:t>
            </w:r>
          </w:p>
        </w:tc>
        <w:tc>
          <w:tcPr>
            <w:tcW w:w="1402" w:type="pct"/>
            <w:tcBorders>
              <w:top w:val="outset" w:sz="6" w:space="0" w:color="auto"/>
              <w:left w:val="outset" w:sz="6" w:space="0" w:color="auto"/>
              <w:bottom w:val="outset" w:sz="6" w:space="0" w:color="auto"/>
              <w:right w:val="outset" w:sz="6" w:space="0" w:color="auto"/>
            </w:tcBorders>
            <w:vAlign w:val="center"/>
          </w:tcPr>
          <w:p w14:paraId="14BB8FD6" w14:textId="77777777" w:rsidR="0029162A" w:rsidRDefault="0029162A" w:rsidP="0029162A">
            <w:pPr>
              <w:jc w:val="right"/>
            </w:pPr>
            <w:r>
              <w:t xml:space="preserve"> 960,873,722.51 </w:t>
            </w:r>
          </w:p>
        </w:tc>
      </w:tr>
      <w:tr w:rsidR="0029162A" w14:paraId="5FDA3124"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125E57A5" w14:textId="77777777" w:rsidR="0029162A" w:rsidRDefault="0029162A" w:rsidP="0029162A">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center"/>
          </w:tcPr>
          <w:p w14:paraId="48551801" w14:textId="3A303506" w:rsidR="0029162A" w:rsidRDefault="0029162A" w:rsidP="0029162A">
            <w:pPr>
              <w:jc w:val="right"/>
            </w:pPr>
            <w:r w:rsidRPr="00701CB7">
              <w:t xml:space="preserve"> 19,807,681.28 </w:t>
            </w:r>
          </w:p>
        </w:tc>
        <w:tc>
          <w:tcPr>
            <w:tcW w:w="1402" w:type="pct"/>
            <w:tcBorders>
              <w:top w:val="outset" w:sz="6" w:space="0" w:color="auto"/>
              <w:left w:val="outset" w:sz="6" w:space="0" w:color="auto"/>
              <w:bottom w:val="outset" w:sz="6" w:space="0" w:color="auto"/>
              <w:right w:val="outset" w:sz="6" w:space="0" w:color="auto"/>
            </w:tcBorders>
            <w:vAlign w:val="center"/>
          </w:tcPr>
          <w:p w14:paraId="0386A7A6" w14:textId="77777777" w:rsidR="0029162A" w:rsidRDefault="0029162A" w:rsidP="0029162A">
            <w:pPr>
              <w:jc w:val="right"/>
            </w:pPr>
            <w:r>
              <w:t xml:space="preserve"> 30,893,741.28 </w:t>
            </w:r>
          </w:p>
        </w:tc>
      </w:tr>
      <w:tr w:rsidR="0029162A" w14:paraId="776AEAD2"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509C27DD" w14:textId="77777777" w:rsidR="0029162A" w:rsidRDefault="0029162A" w:rsidP="0029162A">
            <w:pPr>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11B237CF" w14:textId="49ACBAD4" w:rsidR="0029162A" w:rsidRDefault="0029162A" w:rsidP="0029162A">
            <w:pPr>
              <w:jc w:val="right"/>
            </w:pPr>
            <w:r w:rsidRPr="00701CB7">
              <w:t xml:space="preserve"> 84,222.98 </w:t>
            </w:r>
          </w:p>
        </w:tc>
        <w:tc>
          <w:tcPr>
            <w:tcW w:w="1402" w:type="pct"/>
            <w:tcBorders>
              <w:top w:val="outset" w:sz="6" w:space="0" w:color="auto"/>
              <w:left w:val="outset" w:sz="6" w:space="0" w:color="auto"/>
              <w:bottom w:val="outset" w:sz="6" w:space="0" w:color="auto"/>
              <w:right w:val="outset" w:sz="6" w:space="0" w:color="auto"/>
            </w:tcBorders>
            <w:vAlign w:val="center"/>
          </w:tcPr>
          <w:p w14:paraId="7D13B099" w14:textId="77777777" w:rsidR="0029162A" w:rsidRDefault="0029162A" w:rsidP="0029162A">
            <w:pPr>
              <w:jc w:val="right"/>
            </w:pPr>
            <w:r>
              <w:t xml:space="preserve"> 2,027,597.71 </w:t>
            </w:r>
          </w:p>
        </w:tc>
      </w:tr>
      <w:tr w:rsidR="0029162A" w14:paraId="06545B19"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5BBF6343" w14:textId="77777777" w:rsidR="0029162A" w:rsidRDefault="0029162A" w:rsidP="0029162A">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584FED9C" w14:textId="408473AD" w:rsidR="0029162A" w:rsidRDefault="0029162A" w:rsidP="0029162A">
            <w:pPr>
              <w:jc w:val="right"/>
            </w:pPr>
            <w:r w:rsidRPr="00701CB7">
              <w:t xml:space="preserve"> 21,000,406.71 </w:t>
            </w:r>
          </w:p>
        </w:tc>
        <w:tc>
          <w:tcPr>
            <w:tcW w:w="1402" w:type="pct"/>
            <w:tcBorders>
              <w:top w:val="outset" w:sz="6" w:space="0" w:color="auto"/>
              <w:left w:val="outset" w:sz="6" w:space="0" w:color="auto"/>
              <w:bottom w:val="outset" w:sz="6" w:space="0" w:color="auto"/>
              <w:right w:val="outset" w:sz="6" w:space="0" w:color="auto"/>
            </w:tcBorders>
            <w:vAlign w:val="center"/>
          </w:tcPr>
          <w:p w14:paraId="0D5B6592" w14:textId="77777777" w:rsidR="0029162A" w:rsidRDefault="0029162A" w:rsidP="0029162A">
            <w:pPr>
              <w:jc w:val="right"/>
            </w:pPr>
            <w:r>
              <w:t xml:space="preserve"> 22,440,561.28 </w:t>
            </w:r>
          </w:p>
        </w:tc>
      </w:tr>
      <w:tr w:rsidR="0029162A" w14:paraId="7A8E559A"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6D378560" w14:textId="77777777" w:rsidR="0029162A" w:rsidRDefault="0029162A" w:rsidP="0029162A">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0604B608" w14:textId="763ED05A" w:rsidR="0029162A" w:rsidRDefault="0029162A" w:rsidP="0029162A">
            <w:pPr>
              <w:jc w:val="right"/>
            </w:pPr>
            <w:r w:rsidRPr="00701CB7">
              <w:t xml:space="preserve"> 122,195,454.42 </w:t>
            </w:r>
          </w:p>
        </w:tc>
        <w:tc>
          <w:tcPr>
            <w:tcW w:w="1402" w:type="pct"/>
            <w:tcBorders>
              <w:top w:val="outset" w:sz="6" w:space="0" w:color="auto"/>
              <w:left w:val="outset" w:sz="6" w:space="0" w:color="auto"/>
              <w:bottom w:val="outset" w:sz="6" w:space="0" w:color="auto"/>
              <w:right w:val="outset" w:sz="6" w:space="0" w:color="auto"/>
            </w:tcBorders>
            <w:vAlign w:val="center"/>
          </w:tcPr>
          <w:p w14:paraId="7DC7F1A5" w14:textId="77777777" w:rsidR="0029162A" w:rsidRDefault="0029162A" w:rsidP="0029162A">
            <w:pPr>
              <w:jc w:val="right"/>
            </w:pPr>
            <w:r>
              <w:t xml:space="preserve"> 122,195,454.42 </w:t>
            </w:r>
          </w:p>
        </w:tc>
      </w:tr>
      <w:tr w:rsidR="0029162A" w14:paraId="49C50F03"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4176EF27" w14:textId="77777777" w:rsidR="0029162A" w:rsidRDefault="0029162A" w:rsidP="0029162A">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vAlign w:val="center"/>
          </w:tcPr>
          <w:p w14:paraId="0AC18EE7" w14:textId="77777777" w:rsidR="0029162A" w:rsidRDefault="0029162A" w:rsidP="0029162A">
            <w:pPr>
              <w:jc w:val="right"/>
            </w:pPr>
          </w:p>
        </w:tc>
        <w:tc>
          <w:tcPr>
            <w:tcW w:w="1402" w:type="pct"/>
            <w:tcBorders>
              <w:top w:val="outset" w:sz="6" w:space="0" w:color="auto"/>
              <w:left w:val="outset" w:sz="6" w:space="0" w:color="auto"/>
              <w:bottom w:val="outset" w:sz="6" w:space="0" w:color="auto"/>
              <w:right w:val="outset" w:sz="6" w:space="0" w:color="auto"/>
            </w:tcBorders>
            <w:vAlign w:val="center"/>
          </w:tcPr>
          <w:p w14:paraId="3E93DE54" w14:textId="77777777" w:rsidR="0029162A" w:rsidRDefault="0029162A" w:rsidP="0029162A">
            <w:pPr>
              <w:jc w:val="right"/>
            </w:pPr>
          </w:p>
        </w:tc>
      </w:tr>
      <w:tr w:rsidR="0029162A" w14:paraId="1D87B9D5"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27DDBF68" w14:textId="77777777" w:rsidR="0029162A" w:rsidRDefault="0029162A" w:rsidP="0029162A">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0104C00B" w14:textId="4914C581" w:rsidR="0029162A" w:rsidRDefault="0029162A" w:rsidP="0029162A">
            <w:pPr>
              <w:jc w:val="right"/>
            </w:pPr>
            <w:r w:rsidRPr="00701CB7">
              <w:t xml:space="preserve"> 1,067,750,436.23 </w:t>
            </w:r>
          </w:p>
        </w:tc>
        <w:tc>
          <w:tcPr>
            <w:tcW w:w="1402" w:type="pct"/>
            <w:tcBorders>
              <w:top w:val="outset" w:sz="6" w:space="0" w:color="auto"/>
              <w:left w:val="outset" w:sz="6" w:space="0" w:color="auto"/>
              <w:bottom w:val="outset" w:sz="6" w:space="0" w:color="auto"/>
              <w:right w:val="outset" w:sz="6" w:space="0" w:color="auto"/>
            </w:tcBorders>
            <w:vAlign w:val="center"/>
          </w:tcPr>
          <w:p w14:paraId="2E480F82" w14:textId="77777777" w:rsidR="0029162A" w:rsidRDefault="0029162A" w:rsidP="0029162A">
            <w:pPr>
              <w:jc w:val="right"/>
            </w:pPr>
            <w:r>
              <w:t xml:space="preserve"> 1,003,432,341.75 </w:t>
            </w:r>
          </w:p>
        </w:tc>
      </w:tr>
      <w:tr w:rsidR="0029162A" w14:paraId="4F340A66"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7AF0E9EB" w14:textId="77777777" w:rsidR="0029162A" w:rsidRDefault="0029162A" w:rsidP="0029162A">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074AD426" w14:textId="710FAFAB" w:rsidR="0029162A" w:rsidRDefault="0029162A" w:rsidP="0029162A">
            <w:pPr>
              <w:jc w:val="right"/>
            </w:pPr>
            <w:r w:rsidRPr="00701CB7">
              <w:t xml:space="preserve"> 2,498,672,012.35 </w:t>
            </w:r>
          </w:p>
        </w:tc>
        <w:tc>
          <w:tcPr>
            <w:tcW w:w="1402" w:type="pct"/>
            <w:tcBorders>
              <w:top w:val="outset" w:sz="6" w:space="0" w:color="auto"/>
              <w:left w:val="outset" w:sz="6" w:space="0" w:color="auto"/>
              <w:bottom w:val="outset" w:sz="6" w:space="0" w:color="auto"/>
              <w:right w:val="outset" w:sz="6" w:space="0" w:color="auto"/>
            </w:tcBorders>
            <w:vAlign w:val="center"/>
          </w:tcPr>
          <w:p w14:paraId="5CB963BC" w14:textId="77777777" w:rsidR="0029162A" w:rsidRDefault="0029162A" w:rsidP="0029162A">
            <w:pPr>
              <w:jc w:val="right"/>
            </w:pPr>
            <w:r>
              <w:t xml:space="preserve"> 2,413,243,343.39 </w:t>
            </w:r>
          </w:p>
        </w:tc>
      </w:tr>
      <w:tr w:rsidR="0029162A" w14:paraId="47B3F596"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1A7FC280" w14:textId="77777777" w:rsidR="0029162A" w:rsidRDefault="0029162A" w:rsidP="0029162A">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32555B01" w14:textId="1CEC39C5" w:rsidR="0029162A" w:rsidRDefault="0029162A" w:rsidP="0029162A">
            <w:pPr>
              <w:jc w:val="right"/>
            </w:pPr>
            <w:r w:rsidRPr="00701CB7">
              <w:t xml:space="preserve"> 4,020,501.68 </w:t>
            </w:r>
          </w:p>
        </w:tc>
        <w:tc>
          <w:tcPr>
            <w:tcW w:w="1402" w:type="pct"/>
            <w:tcBorders>
              <w:top w:val="outset" w:sz="6" w:space="0" w:color="auto"/>
              <w:left w:val="outset" w:sz="6" w:space="0" w:color="auto"/>
              <w:bottom w:val="outset" w:sz="6" w:space="0" w:color="auto"/>
              <w:right w:val="outset" w:sz="6" w:space="0" w:color="auto"/>
            </w:tcBorders>
            <w:vAlign w:val="center"/>
          </w:tcPr>
          <w:p w14:paraId="0F90F92D" w14:textId="77777777" w:rsidR="0029162A" w:rsidRDefault="0029162A" w:rsidP="0029162A">
            <w:pPr>
              <w:jc w:val="right"/>
            </w:pPr>
            <w:r>
              <w:t xml:space="preserve"> 139,598,553.64 </w:t>
            </w:r>
          </w:p>
        </w:tc>
      </w:tr>
      <w:tr w:rsidR="0029162A" w14:paraId="31B861A7"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5DE144D8" w14:textId="77777777" w:rsidR="0029162A" w:rsidRDefault="0029162A" w:rsidP="0029162A">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261B0C01" w14:textId="60C220A9" w:rsidR="0029162A" w:rsidRDefault="0029162A" w:rsidP="0029162A">
            <w:pPr>
              <w:jc w:val="right"/>
            </w:pPr>
            <w:r w:rsidRPr="00701CB7">
              <w:t xml:space="preserve"> 2,502,692,514.03 </w:t>
            </w:r>
          </w:p>
        </w:tc>
        <w:tc>
          <w:tcPr>
            <w:tcW w:w="1402" w:type="pct"/>
            <w:tcBorders>
              <w:top w:val="outset" w:sz="6" w:space="0" w:color="auto"/>
              <w:left w:val="outset" w:sz="6" w:space="0" w:color="auto"/>
              <w:bottom w:val="outset" w:sz="6" w:space="0" w:color="auto"/>
              <w:right w:val="outset" w:sz="6" w:space="0" w:color="auto"/>
            </w:tcBorders>
            <w:vAlign w:val="center"/>
          </w:tcPr>
          <w:p w14:paraId="76A84DAA" w14:textId="77777777" w:rsidR="0029162A" w:rsidRDefault="0029162A" w:rsidP="0029162A">
            <w:pPr>
              <w:jc w:val="right"/>
            </w:pPr>
            <w:r>
              <w:t xml:space="preserve"> 2,552,841,897.03 </w:t>
            </w:r>
          </w:p>
        </w:tc>
      </w:tr>
      <w:tr w:rsidR="0029162A" w14:paraId="5CC8CD4B" w14:textId="77777777" w:rsidTr="0029162A">
        <w:tc>
          <w:tcPr>
            <w:tcW w:w="2197" w:type="pct"/>
            <w:tcBorders>
              <w:top w:val="outset" w:sz="6" w:space="0" w:color="auto"/>
              <w:left w:val="outset" w:sz="6" w:space="0" w:color="auto"/>
              <w:bottom w:val="outset" w:sz="6" w:space="0" w:color="auto"/>
              <w:right w:val="outset" w:sz="6" w:space="0" w:color="auto"/>
            </w:tcBorders>
            <w:vAlign w:val="center"/>
          </w:tcPr>
          <w:p w14:paraId="098716EB" w14:textId="77777777" w:rsidR="0029162A" w:rsidRDefault="0029162A" w:rsidP="0029162A">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1E86E148" w14:textId="4F1A2C89" w:rsidR="0029162A" w:rsidRDefault="0029162A" w:rsidP="0029162A">
            <w:pPr>
              <w:jc w:val="right"/>
            </w:pPr>
            <w:r w:rsidRPr="00701CB7">
              <w:t xml:space="preserve"> 7,137,656,086.85 </w:t>
            </w:r>
          </w:p>
        </w:tc>
        <w:tc>
          <w:tcPr>
            <w:tcW w:w="1402" w:type="pct"/>
            <w:tcBorders>
              <w:top w:val="outset" w:sz="6" w:space="0" w:color="auto"/>
              <w:left w:val="outset" w:sz="6" w:space="0" w:color="auto"/>
              <w:bottom w:val="outset" w:sz="6" w:space="0" w:color="auto"/>
              <w:right w:val="outset" w:sz="6" w:space="0" w:color="auto"/>
            </w:tcBorders>
            <w:vAlign w:val="center"/>
          </w:tcPr>
          <w:p w14:paraId="377D4B91" w14:textId="77777777" w:rsidR="0029162A" w:rsidRDefault="0029162A" w:rsidP="0029162A">
            <w:pPr>
              <w:jc w:val="right"/>
            </w:pPr>
            <w:r>
              <w:t xml:space="preserve"> 6,531,948,941.04 </w:t>
            </w:r>
          </w:p>
        </w:tc>
      </w:tr>
    </w:tbl>
    <w:bookmarkEnd w:id="25"/>
    <w:p w14:paraId="1E78AB5D" w14:textId="77777777" w:rsidR="00A527DD" w:rsidRDefault="00725565">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756271258"/>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712854495"/>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291180023"/>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1652BE98" w14:textId="77777777" w:rsidR="00A527DD" w:rsidRDefault="00A527DD">
      <w:pPr>
        <w:ind w:rightChars="-73" w:right="-153"/>
      </w:pPr>
    </w:p>
    <w:p w14:paraId="7F667C58" w14:textId="77777777" w:rsidR="00A527DD" w:rsidRDefault="00725565">
      <w:pPr>
        <w:jc w:val="center"/>
        <w:outlineLvl w:val="2"/>
      </w:pPr>
      <w:r>
        <w:rPr>
          <w:rFonts w:hint="eastAsia"/>
          <w:b/>
        </w:rPr>
        <w:t>合并</w:t>
      </w:r>
      <w:r>
        <w:rPr>
          <w:b/>
        </w:rPr>
        <w:t>利润表</w:t>
      </w:r>
    </w:p>
    <w:p w14:paraId="19BD45D7" w14:textId="77777777" w:rsidR="00A527DD" w:rsidRDefault="00725565">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14:paraId="0D2D04FA" w14:textId="77777777" w:rsidR="00A527DD" w:rsidRDefault="00725565">
      <w:pPr>
        <w:spacing w:line="288" w:lineRule="auto"/>
      </w:pPr>
      <w:r>
        <w:rPr>
          <w:rFonts w:hint="eastAsia"/>
        </w:rPr>
        <w:t>编制单位：</w:t>
      </w:r>
      <w:sdt>
        <w:sdtPr>
          <w:rPr>
            <w:rFonts w:hint="eastAsia"/>
          </w:rPr>
          <w:alias w:val="公司法定中文名称"/>
          <w:tag w:val="_GBC_91a63b2855a145d3a38d258b02c37ca9"/>
          <w:id w:val="24738756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1324A352" w14:textId="77777777" w:rsidR="00A527DD" w:rsidRDefault="00725565">
      <w:pPr>
        <w:wordWrap w:val="0"/>
        <w:jc w:val="right"/>
      </w:pPr>
      <w:r>
        <w:t>单位</w:t>
      </w:r>
      <w:r>
        <w:rPr>
          <w:rFonts w:hint="eastAsia"/>
        </w:rPr>
        <w:t>：</w:t>
      </w:r>
      <w:sdt>
        <w:sdtPr>
          <w:rPr>
            <w:rFonts w:hint="eastAsia"/>
          </w:rPr>
          <w:alias w:val="单位_利润表"/>
          <w:tag w:val="_GBC_c458a7ee993347b583c865690fab7fcd"/>
          <w:id w:val="18885221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_利润表"/>
          <w:tag w:val="_GBC_664bb6405f3f4e13a1f5646c668dac4e"/>
          <w:id w:val="15172644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71732391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86"/>
        <w:gridCol w:w="2517"/>
        <w:gridCol w:w="2546"/>
      </w:tblGrid>
      <w:tr w:rsidR="00A527DD" w14:paraId="4EEE8804" w14:textId="77777777">
        <w:trPr>
          <w:cantSplit/>
          <w:jc w:val="center"/>
        </w:trPr>
        <w:sdt>
          <w:sdtPr>
            <w:tag w:val="_PLD_00ad9cc3ebf343b48141b011d1c4a8ff"/>
            <w:id w:val="-983925191"/>
          </w:sdtPr>
          <w:sdtEndPr/>
          <w:sdtContent>
            <w:tc>
              <w:tcPr>
                <w:tcW w:w="2202" w:type="pct"/>
                <w:tcBorders>
                  <w:top w:val="outset" w:sz="6" w:space="0" w:color="auto"/>
                  <w:left w:val="outset" w:sz="6" w:space="0" w:color="auto"/>
                  <w:bottom w:val="outset" w:sz="6" w:space="0" w:color="auto"/>
                  <w:right w:val="outset" w:sz="6" w:space="0" w:color="auto"/>
                </w:tcBorders>
                <w:vAlign w:val="center"/>
              </w:tcPr>
              <w:p w14:paraId="7F9A329D" w14:textId="77777777" w:rsidR="00A527DD" w:rsidRDefault="00725565">
                <w:pPr>
                  <w:ind w:left="40" w:hangingChars="19" w:hanging="40"/>
                  <w:jc w:val="center"/>
                  <w:rPr>
                    <w:b/>
                  </w:rPr>
                </w:pPr>
                <w:r>
                  <w:rPr>
                    <w:b/>
                  </w:rPr>
                  <w:t>项目</w:t>
                </w:r>
              </w:p>
            </w:tc>
          </w:sdtContent>
        </w:sdt>
        <w:sdt>
          <w:sdtPr>
            <w:tag w:val="_PLD_bef99f706319495cba4551771848216d"/>
            <w:id w:val="-1397734331"/>
          </w:sdtPr>
          <w:sdtEndPr/>
          <w:sdtContent>
            <w:tc>
              <w:tcPr>
                <w:tcW w:w="1391" w:type="pct"/>
                <w:tcBorders>
                  <w:top w:val="outset" w:sz="6" w:space="0" w:color="auto"/>
                  <w:left w:val="outset" w:sz="6" w:space="0" w:color="auto"/>
                  <w:bottom w:val="outset" w:sz="6" w:space="0" w:color="auto"/>
                  <w:right w:val="outset" w:sz="6" w:space="0" w:color="auto"/>
                </w:tcBorders>
                <w:vAlign w:val="center"/>
              </w:tcPr>
              <w:p w14:paraId="5994A938" w14:textId="77777777" w:rsidR="00A527DD" w:rsidRDefault="00725565">
                <w:pPr>
                  <w:jc w:val="center"/>
                  <w:rPr>
                    <w:b/>
                  </w:rPr>
                </w:pPr>
                <w:r>
                  <w:rPr>
                    <w:b/>
                  </w:rPr>
                  <w:t>2025</w:t>
                </w:r>
                <w:r>
                  <w:rPr>
                    <w:rFonts w:hint="eastAsia"/>
                    <w:b/>
                  </w:rPr>
                  <w:t>年前三季度</w:t>
                </w:r>
              </w:p>
              <w:p w14:paraId="372CB0AC" w14:textId="77777777" w:rsidR="00A527DD" w:rsidRDefault="00725565">
                <w:pPr>
                  <w:jc w:val="center"/>
                  <w:rPr>
                    <w:b/>
                  </w:rPr>
                </w:pPr>
                <w:r>
                  <w:rPr>
                    <w:rFonts w:hint="eastAsia"/>
                    <w:b/>
                  </w:rPr>
                  <w:t>（</w:t>
                </w:r>
                <w:r>
                  <w:rPr>
                    <w:b/>
                  </w:rPr>
                  <w:t>1-9</w:t>
                </w:r>
                <w:r>
                  <w:rPr>
                    <w:b/>
                  </w:rPr>
                  <w:t>月）</w:t>
                </w:r>
              </w:p>
            </w:tc>
          </w:sdtContent>
        </w:sdt>
        <w:sdt>
          <w:sdtPr>
            <w:tag w:val="_PLD_fd20bc26cc1447778bcbf450785b97b7"/>
            <w:id w:val="1569071670"/>
          </w:sdtPr>
          <w:sdtEndPr/>
          <w:sdtContent>
            <w:tc>
              <w:tcPr>
                <w:tcW w:w="1407" w:type="pct"/>
                <w:tcBorders>
                  <w:top w:val="outset" w:sz="6" w:space="0" w:color="auto"/>
                  <w:left w:val="outset" w:sz="6" w:space="0" w:color="auto"/>
                  <w:bottom w:val="outset" w:sz="6" w:space="0" w:color="auto"/>
                  <w:right w:val="outset" w:sz="6" w:space="0" w:color="auto"/>
                </w:tcBorders>
                <w:vAlign w:val="center"/>
              </w:tcPr>
              <w:p w14:paraId="48827C78" w14:textId="77777777" w:rsidR="00A527DD" w:rsidRDefault="00725565">
                <w:pPr>
                  <w:jc w:val="center"/>
                  <w:rPr>
                    <w:b/>
                  </w:rPr>
                </w:pPr>
                <w:r>
                  <w:rPr>
                    <w:b/>
                  </w:rPr>
                  <w:t>2024</w:t>
                </w:r>
                <w:r>
                  <w:rPr>
                    <w:b/>
                  </w:rPr>
                  <w:t>年</w:t>
                </w:r>
                <w:r>
                  <w:rPr>
                    <w:rFonts w:hint="eastAsia"/>
                    <w:b/>
                  </w:rPr>
                  <w:t>前三季度</w:t>
                </w:r>
              </w:p>
              <w:p w14:paraId="50EDD418" w14:textId="77777777" w:rsidR="00A527DD" w:rsidRDefault="00725565">
                <w:pPr>
                  <w:jc w:val="center"/>
                  <w:rPr>
                    <w:b/>
                  </w:rPr>
                </w:pPr>
                <w:r>
                  <w:rPr>
                    <w:rFonts w:hint="eastAsia"/>
                    <w:b/>
                  </w:rPr>
                  <w:t>（</w:t>
                </w:r>
                <w:r>
                  <w:rPr>
                    <w:rFonts w:hint="eastAsia"/>
                    <w:b/>
                  </w:rPr>
                  <w:t>1-9</w:t>
                </w:r>
                <w:r>
                  <w:rPr>
                    <w:rFonts w:hint="eastAsia"/>
                    <w:b/>
                  </w:rPr>
                  <w:t>月）</w:t>
                </w:r>
              </w:p>
            </w:tc>
          </w:sdtContent>
        </w:sdt>
      </w:tr>
      <w:tr w:rsidR="000C0FDD" w14:paraId="0C7AA78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FE4DF7D" w14:textId="77777777" w:rsidR="000C0FDD" w:rsidRDefault="000C0FDD" w:rsidP="000C0FDD">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14:paraId="7A5E96AC" w14:textId="272A752B" w:rsidR="000C0FDD" w:rsidRDefault="000C0FDD" w:rsidP="000C0FDD">
            <w:pPr>
              <w:jc w:val="right"/>
            </w:pPr>
            <w:r w:rsidRPr="005B7B37">
              <w:t xml:space="preserve"> 2,728,120,019.70 </w:t>
            </w:r>
          </w:p>
        </w:tc>
        <w:tc>
          <w:tcPr>
            <w:tcW w:w="1407" w:type="pct"/>
            <w:tcBorders>
              <w:top w:val="outset" w:sz="6" w:space="0" w:color="auto"/>
              <w:left w:val="outset" w:sz="6" w:space="0" w:color="auto"/>
              <w:bottom w:val="outset" w:sz="6" w:space="0" w:color="auto"/>
              <w:right w:val="outset" w:sz="6" w:space="0" w:color="auto"/>
            </w:tcBorders>
          </w:tcPr>
          <w:p w14:paraId="19C743A4" w14:textId="77777777" w:rsidR="000C0FDD" w:rsidRDefault="000C0FDD" w:rsidP="000C0FDD">
            <w:pPr>
              <w:jc w:val="right"/>
            </w:pPr>
            <w:r>
              <w:t xml:space="preserve"> 2,374,381,716.56 </w:t>
            </w:r>
          </w:p>
        </w:tc>
      </w:tr>
      <w:tr w:rsidR="000C0FDD" w14:paraId="01F0FAA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8788076" w14:textId="77777777" w:rsidR="000C0FDD" w:rsidRDefault="000C0FDD" w:rsidP="000C0FDD">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14:paraId="21E51A17" w14:textId="2F561AEF" w:rsidR="000C0FDD" w:rsidRDefault="000C0FDD" w:rsidP="000C0FDD">
            <w:pPr>
              <w:jc w:val="right"/>
            </w:pPr>
            <w:r w:rsidRPr="005B7B37">
              <w:t xml:space="preserve"> 2,728,120,019.70 </w:t>
            </w:r>
          </w:p>
        </w:tc>
        <w:tc>
          <w:tcPr>
            <w:tcW w:w="1407" w:type="pct"/>
            <w:tcBorders>
              <w:top w:val="outset" w:sz="6" w:space="0" w:color="auto"/>
              <w:left w:val="outset" w:sz="6" w:space="0" w:color="auto"/>
              <w:bottom w:val="outset" w:sz="6" w:space="0" w:color="auto"/>
              <w:right w:val="outset" w:sz="6" w:space="0" w:color="auto"/>
            </w:tcBorders>
          </w:tcPr>
          <w:p w14:paraId="6D26BB6B" w14:textId="77777777" w:rsidR="000C0FDD" w:rsidRDefault="000C0FDD" w:rsidP="000C0FDD">
            <w:pPr>
              <w:jc w:val="right"/>
            </w:pPr>
            <w:r>
              <w:t xml:space="preserve"> 2,374,381,716.56 </w:t>
            </w:r>
          </w:p>
        </w:tc>
      </w:tr>
      <w:tr w:rsidR="000C0FDD" w14:paraId="65D9DE41"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4CB7E41" w14:textId="77777777" w:rsidR="000C0FDD" w:rsidRDefault="000C0FDD" w:rsidP="000C0FDD">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5DB74AF2"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5BC313C2" w14:textId="77777777" w:rsidR="000C0FDD" w:rsidRDefault="000C0FDD" w:rsidP="000C0FDD">
            <w:pPr>
              <w:jc w:val="right"/>
            </w:pPr>
          </w:p>
        </w:tc>
      </w:tr>
      <w:tr w:rsidR="000C0FDD" w14:paraId="5D8D1E92"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304937" w14:textId="77777777" w:rsidR="000C0FDD" w:rsidRDefault="000C0FDD" w:rsidP="000C0FDD">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vAlign w:val="center"/>
          </w:tcPr>
          <w:p w14:paraId="4175A882"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59CE61DC" w14:textId="77777777" w:rsidR="000C0FDD" w:rsidRDefault="000C0FDD" w:rsidP="000C0FDD">
            <w:pPr>
              <w:jc w:val="right"/>
            </w:pPr>
          </w:p>
        </w:tc>
      </w:tr>
      <w:tr w:rsidR="000C0FDD" w14:paraId="39DF53C1"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DAA53A" w14:textId="77777777" w:rsidR="000C0FDD" w:rsidRDefault="000C0FDD" w:rsidP="000C0FDD">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vAlign w:val="center"/>
          </w:tcPr>
          <w:p w14:paraId="240161E9"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6415F831" w14:textId="77777777" w:rsidR="000C0FDD" w:rsidRDefault="000C0FDD" w:rsidP="000C0FDD">
            <w:pPr>
              <w:jc w:val="right"/>
            </w:pPr>
          </w:p>
        </w:tc>
      </w:tr>
      <w:tr w:rsidR="000C0FDD" w14:paraId="1B91FC7B"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9CF8CA" w14:textId="77777777" w:rsidR="000C0FDD" w:rsidRDefault="000C0FDD" w:rsidP="000C0FDD">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14:paraId="6C0149E0" w14:textId="5272CA41" w:rsidR="000C0FDD" w:rsidRDefault="000C0FDD" w:rsidP="000C0FDD">
            <w:pPr>
              <w:jc w:val="right"/>
            </w:pPr>
            <w:r w:rsidRPr="005B7B37">
              <w:t xml:space="preserve"> 2,631,876,443.70 </w:t>
            </w:r>
          </w:p>
        </w:tc>
        <w:tc>
          <w:tcPr>
            <w:tcW w:w="1407" w:type="pct"/>
            <w:tcBorders>
              <w:top w:val="outset" w:sz="6" w:space="0" w:color="auto"/>
              <w:left w:val="outset" w:sz="6" w:space="0" w:color="auto"/>
              <w:bottom w:val="outset" w:sz="6" w:space="0" w:color="auto"/>
              <w:right w:val="outset" w:sz="6" w:space="0" w:color="auto"/>
            </w:tcBorders>
          </w:tcPr>
          <w:p w14:paraId="087C172E" w14:textId="77777777" w:rsidR="000C0FDD" w:rsidRDefault="000C0FDD" w:rsidP="000C0FDD">
            <w:pPr>
              <w:jc w:val="right"/>
            </w:pPr>
            <w:r>
              <w:t xml:space="preserve"> 2,313,624,561.48 </w:t>
            </w:r>
          </w:p>
        </w:tc>
      </w:tr>
      <w:tr w:rsidR="000C0FDD" w14:paraId="0F3C7AA5"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A8FBA13" w14:textId="77777777" w:rsidR="000C0FDD" w:rsidRDefault="000C0FDD" w:rsidP="000C0FDD">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14:paraId="06E23802" w14:textId="7F2D7B3B" w:rsidR="000C0FDD" w:rsidRDefault="000C0FDD" w:rsidP="000C0FDD">
            <w:pPr>
              <w:jc w:val="right"/>
            </w:pPr>
            <w:r w:rsidRPr="005B7B37">
              <w:t xml:space="preserve"> 2,386,708,148.83 </w:t>
            </w:r>
          </w:p>
        </w:tc>
        <w:tc>
          <w:tcPr>
            <w:tcW w:w="1407" w:type="pct"/>
            <w:tcBorders>
              <w:top w:val="outset" w:sz="6" w:space="0" w:color="auto"/>
              <w:left w:val="outset" w:sz="6" w:space="0" w:color="auto"/>
              <w:bottom w:val="outset" w:sz="6" w:space="0" w:color="auto"/>
              <w:right w:val="outset" w:sz="6" w:space="0" w:color="auto"/>
            </w:tcBorders>
          </w:tcPr>
          <w:p w14:paraId="2F8B54AF" w14:textId="77777777" w:rsidR="000C0FDD" w:rsidRDefault="000C0FDD" w:rsidP="000C0FDD">
            <w:pPr>
              <w:jc w:val="right"/>
            </w:pPr>
            <w:r>
              <w:t xml:space="preserve"> 2,097,818,227.52 </w:t>
            </w:r>
          </w:p>
        </w:tc>
      </w:tr>
      <w:tr w:rsidR="000C0FDD" w14:paraId="12B4848C"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39C0D8" w14:textId="77777777" w:rsidR="000C0FDD" w:rsidRDefault="000C0FDD" w:rsidP="000C0FDD">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vAlign w:val="center"/>
          </w:tcPr>
          <w:p w14:paraId="28A7DB16"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4A8CB2CF" w14:textId="77777777" w:rsidR="000C0FDD" w:rsidRDefault="000C0FDD" w:rsidP="000C0FDD">
            <w:pPr>
              <w:jc w:val="right"/>
            </w:pPr>
          </w:p>
        </w:tc>
      </w:tr>
      <w:tr w:rsidR="000C0FDD" w14:paraId="1168BBB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4D9E11" w14:textId="77777777" w:rsidR="000C0FDD" w:rsidRDefault="000C0FDD" w:rsidP="000C0FDD">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vAlign w:val="center"/>
          </w:tcPr>
          <w:p w14:paraId="66B5B649"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641EECA1" w14:textId="77777777" w:rsidR="000C0FDD" w:rsidRDefault="000C0FDD" w:rsidP="000C0FDD">
            <w:pPr>
              <w:jc w:val="right"/>
            </w:pPr>
          </w:p>
        </w:tc>
      </w:tr>
      <w:tr w:rsidR="000C0FDD" w14:paraId="29EC67B8"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9F67CDF" w14:textId="77777777" w:rsidR="000C0FDD" w:rsidRDefault="000C0FDD" w:rsidP="000C0FDD">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vAlign w:val="center"/>
          </w:tcPr>
          <w:p w14:paraId="002180F5"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205CF9EB" w14:textId="77777777" w:rsidR="000C0FDD" w:rsidRDefault="000C0FDD" w:rsidP="000C0FDD">
            <w:pPr>
              <w:jc w:val="right"/>
            </w:pPr>
          </w:p>
        </w:tc>
      </w:tr>
      <w:tr w:rsidR="000C0FDD" w14:paraId="65B91A46"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D53BA4F" w14:textId="77777777" w:rsidR="000C0FDD" w:rsidRDefault="000C0FDD" w:rsidP="000C0FDD">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vAlign w:val="center"/>
          </w:tcPr>
          <w:p w14:paraId="401F58F1"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0DA3F34A" w14:textId="77777777" w:rsidR="000C0FDD" w:rsidRDefault="000C0FDD" w:rsidP="000C0FDD">
            <w:pPr>
              <w:jc w:val="right"/>
            </w:pPr>
          </w:p>
        </w:tc>
      </w:tr>
      <w:tr w:rsidR="000C0FDD" w14:paraId="30AB9BB8"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31D8B5" w14:textId="77777777" w:rsidR="000C0FDD" w:rsidRDefault="000C0FDD" w:rsidP="000C0FDD">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vAlign w:val="center"/>
          </w:tcPr>
          <w:p w14:paraId="58535319"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0FA7BA88" w14:textId="77777777" w:rsidR="000C0FDD" w:rsidRDefault="000C0FDD" w:rsidP="000C0FDD">
            <w:pPr>
              <w:jc w:val="right"/>
            </w:pPr>
          </w:p>
        </w:tc>
      </w:tr>
      <w:tr w:rsidR="000C0FDD" w14:paraId="0E3F213B"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281B10B" w14:textId="77777777" w:rsidR="000C0FDD" w:rsidRDefault="000C0FDD" w:rsidP="000C0FDD">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vAlign w:val="center"/>
          </w:tcPr>
          <w:p w14:paraId="0471CC9D"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1CC35FCE" w14:textId="77777777" w:rsidR="000C0FDD" w:rsidRDefault="000C0FDD" w:rsidP="000C0FDD">
            <w:pPr>
              <w:jc w:val="right"/>
            </w:pPr>
          </w:p>
        </w:tc>
      </w:tr>
      <w:tr w:rsidR="000C0FDD" w14:paraId="134DA8AF"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6EA7B2C" w14:textId="77777777" w:rsidR="000C0FDD" w:rsidRDefault="000C0FDD" w:rsidP="000C0FDD">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vAlign w:val="center"/>
          </w:tcPr>
          <w:p w14:paraId="0C841D4E"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4364F667" w14:textId="77777777" w:rsidR="000C0FDD" w:rsidRDefault="000C0FDD" w:rsidP="000C0FDD">
            <w:pPr>
              <w:jc w:val="right"/>
            </w:pPr>
          </w:p>
        </w:tc>
      </w:tr>
      <w:tr w:rsidR="000C0FDD" w14:paraId="58356597"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54CFE31" w14:textId="77777777" w:rsidR="000C0FDD" w:rsidRDefault="000C0FDD" w:rsidP="000C0FDD">
            <w:pPr>
              <w:ind w:firstLineChars="300" w:firstLine="630"/>
            </w:pPr>
            <w:r>
              <w:rPr>
                <w:rFonts w:hint="eastAsia"/>
              </w:rPr>
              <w:lastRenderedPageBreak/>
              <w:t>税金及附加</w:t>
            </w:r>
          </w:p>
        </w:tc>
        <w:tc>
          <w:tcPr>
            <w:tcW w:w="1391" w:type="pct"/>
            <w:tcBorders>
              <w:top w:val="outset" w:sz="6" w:space="0" w:color="auto"/>
              <w:left w:val="outset" w:sz="6" w:space="0" w:color="auto"/>
              <w:bottom w:val="outset" w:sz="6" w:space="0" w:color="auto"/>
              <w:right w:val="outset" w:sz="6" w:space="0" w:color="auto"/>
            </w:tcBorders>
            <w:vAlign w:val="center"/>
          </w:tcPr>
          <w:p w14:paraId="15C0759F" w14:textId="61D6A04E" w:rsidR="000C0FDD" w:rsidRDefault="000C0FDD" w:rsidP="000C0FDD">
            <w:pPr>
              <w:jc w:val="right"/>
            </w:pPr>
            <w:r w:rsidRPr="005B7B37">
              <w:t xml:space="preserve"> 14,488,894.16 </w:t>
            </w:r>
          </w:p>
        </w:tc>
        <w:tc>
          <w:tcPr>
            <w:tcW w:w="1407" w:type="pct"/>
            <w:tcBorders>
              <w:top w:val="outset" w:sz="6" w:space="0" w:color="auto"/>
              <w:left w:val="outset" w:sz="6" w:space="0" w:color="auto"/>
              <w:bottom w:val="outset" w:sz="6" w:space="0" w:color="auto"/>
              <w:right w:val="outset" w:sz="6" w:space="0" w:color="auto"/>
            </w:tcBorders>
          </w:tcPr>
          <w:p w14:paraId="136D03BF" w14:textId="77777777" w:rsidR="000C0FDD" w:rsidRDefault="000C0FDD" w:rsidP="000C0FDD">
            <w:pPr>
              <w:jc w:val="right"/>
            </w:pPr>
            <w:r>
              <w:t xml:space="preserve"> 9,354,177.92 </w:t>
            </w:r>
          </w:p>
        </w:tc>
      </w:tr>
      <w:tr w:rsidR="000C0FDD" w14:paraId="09D7B318"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873C55" w14:textId="77777777" w:rsidR="000C0FDD" w:rsidRDefault="000C0FDD" w:rsidP="000C0FDD">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14:paraId="462240A0" w14:textId="3F2B5A5A" w:rsidR="000C0FDD" w:rsidRDefault="000C0FDD" w:rsidP="000C0FDD">
            <w:pPr>
              <w:jc w:val="right"/>
            </w:pPr>
            <w:r w:rsidRPr="005B7B37">
              <w:t xml:space="preserve"> 87,218,612.79 </w:t>
            </w:r>
          </w:p>
        </w:tc>
        <w:tc>
          <w:tcPr>
            <w:tcW w:w="1407" w:type="pct"/>
            <w:tcBorders>
              <w:top w:val="outset" w:sz="6" w:space="0" w:color="auto"/>
              <w:left w:val="outset" w:sz="6" w:space="0" w:color="auto"/>
              <w:bottom w:val="outset" w:sz="6" w:space="0" w:color="auto"/>
              <w:right w:val="outset" w:sz="6" w:space="0" w:color="auto"/>
            </w:tcBorders>
          </w:tcPr>
          <w:p w14:paraId="2B16195C" w14:textId="77777777" w:rsidR="000C0FDD" w:rsidRDefault="000C0FDD" w:rsidP="000C0FDD">
            <w:pPr>
              <w:jc w:val="right"/>
            </w:pPr>
            <w:r>
              <w:t xml:space="preserve"> 91,122,187.37 </w:t>
            </w:r>
          </w:p>
        </w:tc>
      </w:tr>
      <w:tr w:rsidR="000C0FDD" w14:paraId="1D1AA5F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FE5CF0" w14:textId="77777777" w:rsidR="000C0FDD" w:rsidRDefault="000C0FDD" w:rsidP="000C0FDD">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14:paraId="63402606" w14:textId="1ED82297" w:rsidR="000C0FDD" w:rsidRDefault="000C0FDD" w:rsidP="000C0FDD">
            <w:pPr>
              <w:jc w:val="right"/>
            </w:pPr>
            <w:r w:rsidRPr="005B7B37">
              <w:t xml:space="preserve"> 96,048,889.92 </w:t>
            </w:r>
          </w:p>
        </w:tc>
        <w:tc>
          <w:tcPr>
            <w:tcW w:w="1407" w:type="pct"/>
            <w:tcBorders>
              <w:top w:val="outset" w:sz="6" w:space="0" w:color="auto"/>
              <w:left w:val="outset" w:sz="6" w:space="0" w:color="auto"/>
              <w:bottom w:val="outset" w:sz="6" w:space="0" w:color="auto"/>
              <w:right w:val="outset" w:sz="6" w:space="0" w:color="auto"/>
            </w:tcBorders>
          </w:tcPr>
          <w:p w14:paraId="2EFF8EEB" w14:textId="77777777" w:rsidR="000C0FDD" w:rsidRDefault="000C0FDD" w:rsidP="000C0FDD">
            <w:pPr>
              <w:jc w:val="right"/>
            </w:pPr>
            <w:r>
              <w:t xml:space="preserve"> 82,452,272.34 </w:t>
            </w:r>
          </w:p>
        </w:tc>
      </w:tr>
      <w:tr w:rsidR="000C0FDD" w14:paraId="3D6F3E83"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25CB67D" w14:textId="77777777" w:rsidR="000C0FDD" w:rsidRDefault="000C0FDD" w:rsidP="000C0FDD">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14:paraId="59D1AC21" w14:textId="5FA91CB7" w:rsidR="000C0FDD" w:rsidRDefault="000C0FDD" w:rsidP="000C0FDD">
            <w:pPr>
              <w:jc w:val="right"/>
            </w:pPr>
            <w:r w:rsidRPr="005B7B37">
              <w:t xml:space="preserve"> 31,203,561.21 </w:t>
            </w:r>
          </w:p>
        </w:tc>
        <w:tc>
          <w:tcPr>
            <w:tcW w:w="1407" w:type="pct"/>
            <w:tcBorders>
              <w:top w:val="outset" w:sz="6" w:space="0" w:color="auto"/>
              <w:left w:val="outset" w:sz="6" w:space="0" w:color="auto"/>
              <w:bottom w:val="outset" w:sz="6" w:space="0" w:color="auto"/>
              <w:right w:val="outset" w:sz="6" w:space="0" w:color="auto"/>
            </w:tcBorders>
          </w:tcPr>
          <w:p w14:paraId="5BC55C35" w14:textId="77777777" w:rsidR="000C0FDD" w:rsidRDefault="000C0FDD" w:rsidP="000C0FDD">
            <w:pPr>
              <w:jc w:val="right"/>
            </w:pPr>
            <w:r>
              <w:t xml:space="preserve"> 32,207,154.22 </w:t>
            </w:r>
          </w:p>
        </w:tc>
      </w:tr>
      <w:tr w:rsidR="000C0FDD" w14:paraId="467E3AD2"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BDF896" w14:textId="77777777" w:rsidR="000C0FDD" w:rsidRDefault="000C0FDD" w:rsidP="000C0FDD">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14:paraId="65F679E4" w14:textId="51C189B6" w:rsidR="000C0FDD" w:rsidRDefault="000C0FDD" w:rsidP="000C0FDD">
            <w:pPr>
              <w:jc w:val="right"/>
            </w:pPr>
            <w:r w:rsidRPr="005B7B37">
              <w:t xml:space="preserve"> 16,208,336.79 </w:t>
            </w:r>
          </w:p>
        </w:tc>
        <w:tc>
          <w:tcPr>
            <w:tcW w:w="1407" w:type="pct"/>
            <w:tcBorders>
              <w:top w:val="outset" w:sz="6" w:space="0" w:color="auto"/>
              <w:left w:val="outset" w:sz="6" w:space="0" w:color="auto"/>
              <w:bottom w:val="outset" w:sz="6" w:space="0" w:color="auto"/>
              <w:right w:val="outset" w:sz="6" w:space="0" w:color="auto"/>
            </w:tcBorders>
          </w:tcPr>
          <w:p w14:paraId="3BAF1325" w14:textId="77777777" w:rsidR="000C0FDD" w:rsidRDefault="000C0FDD" w:rsidP="000C0FDD">
            <w:pPr>
              <w:jc w:val="right"/>
            </w:pPr>
            <w:r>
              <w:t xml:space="preserve"> 670,542.11 </w:t>
            </w:r>
          </w:p>
        </w:tc>
      </w:tr>
      <w:tr w:rsidR="000C0FDD" w14:paraId="62BD888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A375F5" w14:textId="77777777" w:rsidR="000C0FDD" w:rsidRDefault="000C0FDD" w:rsidP="000C0FDD">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14:paraId="60F138E1" w14:textId="398944E1" w:rsidR="000C0FDD" w:rsidRDefault="000C0FDD" w:rsidP="000C0FDD">
            <w:pPr>
              <w:jc w:val="right"/>
            </w:pPr>
            <w:r w:rsidRPr="005B7B37">
              <w:t xml:space="preserve"> 41,393,186.44 </w:t>
            </w:r>
          </w:p>
        </w:tc>
        <w:tc>
          <w:tcPr>
            <w:tcW w:w="1407" w:type="pct"/>
            <w:tcBorders>
              <w:top w:val="outset" w:sz="6" w:space="0" w:color="auto"/>
              <w:left w:val="outset" w:sz="6" w:space="0" w:color="auto"/>
              <w:bottom w:val="outset" w:sz="6" w:space="0" w:color="auto"/>
              <w:right w:val="outset" w:sz="6" w:space="0" w:color="auto"/>
            </w:tcBorders>
          </w:tcPr>
          <w:p w14:paraId="211FF9C4" w14:textId="77777777" w:rsidR="000C0FDD" w:rsidRDefault="000C0FDD" w:rsidP="000C0FDD">
            <w:pPr>
              <w:jc w:val="right"/>
            </w:pPr>
            <w:r>
              <w:t xml:space="preserve"> 31,423,030.46 </w:t>
            </w:r>
          </w:p>
        </w:tc>
      </w:tr>
      <w:tr w:rsidR="000C0FDD" w14:paraId="645056CF"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C2A8E76" w14:textId="77777777" w:rsidR="000C0FDD" w:rsidRDefault="000C0FDD" w:rsidP="000C0FDD">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27A8174A" w14:textId="25D5C1B2" w:rsidR="000C0FDD" w:rsidRDefault="000C0FDD" w:rsidP="000C0FDD">
            <w:pPr>
              <w:jc w:val="right"/>
            </w:pPr>
            <w:r w:rsidRPr="005B7B37">
              <w:t xml:space="preserve"> 26,909,752.14 </w:t>
            </w:r>
          </w:p>
        </w:tc>
        <w:tc>
          <w:tcPr>
            <w:tcW w:w="1407" w:type="pct"/>
            <w:tcBorders>
              <w:top w:val="outset" w:sz="6" w:space="0" w:color="auto"/>
              <w:left w:val="outset" w:sz="6" w:space="0" w:color="auto"/>
              <w:bottom w:val="outset" w:sz="6" w:space="0" w:color="auto"/>
              <w:right w:val="outset" w:sz="6" w:space="0" w:color="auto"/>
            </w:tcBorders>
          </w:tcPr>
          <w:p w14:paraId="7692443A" w14:textId="77777777" w:rsidR="000C0FDD" w:rsidRDefault="000C0FDD" w:rsidP="000C0FDD">
            <w:pPr>
              <w:jc w:val="right"/>
            </w:pPr>
            <w:r>
              <w:t xml:space="preserve"> 29,995,610.06 </w:t>
            </w:r>
          </w:p>
        </w:tc>
      </w:tr>
      <w:tr w:rsidR="000C0FDD" w14:paraId="41D228C7"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91F3935" w14:textId="77777777" w:rsidR="000C0FDD" w:rsidRDefault="000C0FDD" w:rsidP="000C0FDD">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14:paraId="3DE2A9AE" w14:textId="5835EE9B" w:rsidR="000C0FDD" w:rsidRDefault="000C0FDD" w:rsidP="000C0FDD">
            <w:pPr>
              <w:jc w:val="right"/>
            </w:pPr>
            <w:r w:rsidRPr="005B7B37">
              <w:t xml:space="preserve"> 20,302,577.00 </w:t>
            </w:r>
          </w:p>
        </w:tc>
        <w:tc>
          <w:tcPr>
            <w:tcW w:w="1407" w:type="pct"/>
            <w:tcBorders>
              <w:top w:val="outset" w:sz="6" w:space="0" w:color="auto"/>
              <w:left w:val="outset" w:sz="6" w:space="0" w:color="auto"/>
              <w:bottom w:val="outset" w:sz="6" w:space="0" w:color="auto"/>
              <w:right w:val="outset" w:sz="6" w:space="0" w:color="auto"/>
            </w:tcBorders>
          </w:tcPr>
          <w:p w14:paraId="3B9442C4" w14:textId="77777777" w:rsidR="000C0FDD" w:rsidRDefault="000C0FDD" w:rsidP="000C0FDD">
            <w:pPr>
              <w:jc w:val="right"/>
            </w:pPr>
            <w:r>
              <w:t xml:space="preserve"> 58,793,968.47 </w:t>
            </w:r>
          </w:p>
        </w:tc>
      </w:tr>
      <w:tr w:rsidR="000C0FDD" w14:paraId="52462633"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733063" w14:textId="77777777" w:rsidR="000C0FDD" w:rsidRDefault="000C0FDD" w:rsidP="000C0FDD">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7C14147D" w14:textId="782ADA5A" w:rsidR="000C0FDD" w:rsidRDefault="000C0FDD" w:rsidP="000C0FDD">
            <w:pPr>
              <w:jc w:val="right"/>
            </w:pPr>
            <w:r w:rsidRPr="005B7B37">
              <w:t xml:space="preserve"> -1,168,400.83 </w:t>
            </w:r>
          </w:p>
        </w:tc>
        <w:tc>
          <w:tcPr>
            <w:tcW w:w="1407" w:type="pct"/>
            <w:tcBorders>
              <w:top w:val="outset" w:sz="6" w:space="0" w:color="auto"/>
              <w:left w:val="outset" w:sz="6" w:space="0" w:color="auto"/>
              <w:bottom w:val="outset" w:sz="6" w:space="0" w:color="auto"/>
              <w:right w:val="outset" w:sz="6" w:space="0" w:color="auto"/>
            </w:tcBorders>
          </w:tcPr>
          <w:p w14:paraId="2962E70A" w14:textId="77777777" w:rsidR="000C0FDD" w:rsidRDefault="000C0FDD" w:rsidP="000C0FDD">
            <w:pPr>
              <w:jc w:val="right"/>
            </w:pPr>
            <w:r>
              <w:t xml:space="preserve"> 1,132,154.96 </w:t>
            </w:r>
          </w:p>
        </w:tc>
      </w:tr>
      <w:tr w:rsidR="000C0FDD" w14:paraId="3F0B0369"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8345BE0" w14:textId="77777777" w:rsidR="000C0FDD" w:rsidRDefault="000C0FDD" w:rsidP="000C0FDD">
            <w:pPr>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vAlign w:val="center"/>
          </w:tcPr>
          <w:p w14:paraId="3BB5890D" w14:textId="035D8FDC" w:rsidR="000C0FDD" w:rsidRDefault="000C0FDD" w:rsidP="000C0FDD">
            <w:pPr>
              <w:jc w:val="right"/>
            </w:pPr>
            <w:r w:rsidRPr="005B7B37">
              <w:t xml:space="preserve"> -2,029,865.84 </w:t>
            </w:r>
          </w:p>
        </w:tc>
        <w:tc>
          <w:tcPr>
            <w:tcW w:w="1407" w:type="pct"/>
            <w:tcBorders>
              <w:top w:val="outset" w:sz="6" w:space="0" w:color="auto"/>
              <w:left w:val="outset" w:sz="6" w:space="0" w:color="auto"/>
              <w:bottom w:val="outset" w:sz="6" w:space="0" w:color="auto"/>
              <w:right w:val="outset" w:sz="6" w:space="0" w:color="auto"/>
            </w:tcBorders>
          </w:tcPr>
          <w:p w14:paraId="3E57880C" w14:textId="77777777" w:rsidR="000C0FDD" w:rsidRDefault="000C0FDD" w:rsidP="000C0FDD">
            <w:pPr>
              <w:jc w:val="right"/>
            </w:pPr>
            <w:r>
              <w:t xml:space="preserve"> 256,705.33 </w:t>
            </w:r>
          </w:p>
        </w:tc>
      </w:tr>
      <w:tr w:rsidR="000C0FDD" w14:paraId="78784632"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48E9ED3" w14:textId="77777777" w:rsidR="000C0FDD" w:rsidRDefault="000C0FDD" w:rsidP="000C0FDD">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vAlign w:val="center"/>
          </w:tcPr>
          <w:p w14:paraId="0E6FC9AA"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71983D65" w14:textId="77777777" w:rsidR="000C0FDD" w:rsidRDefault="000C0FDD" w:rsidP="000C0FDD">
            <w:pPr>
              <w:jc w:val="right"/>
            </w:pPr>
          </w:p>
        </w:tc>
      </w:tr>
      <w:tr w:rsidR="000C0FDD" w14:paraId="420631B4"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929EBC5" w14:textId="77777777" w:rsidR="000C0FDD" w:rsidRDefault="000C0FDD" w:rsidP="000C0FDD">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846A4EF"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6932196C" w14:textId="77777777" w:rsidR="000C0FDD" w:rsidRDefault="000C0FDD" w:rsidP="000C0FDD">
            <w:pPr>
              <w:jc w:val="right"/>
            </w:pPr>
          </w:p>
        </w:tc>
      </w:tr>
      <w:tr w:rsidR="000C0FDD" w14:paraId="59E902E3"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2ADAEB2" w14:textId="77777777" w:rsidR="000C0FDD" w:rsidRDefault="000C0FDD" w:rsidP="000C0FDD">
            <w:pPr>
              <w:ind w:firstLineChars="300" w:firstLine="630"/>
            </w:pPr>
            <w:r>
              <w:rPr>
                <w:rFonts w:hint="eastAsia"/>
              </w:rPr>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139025"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758DBF18" w14:textId="77777777" w:rsidR="000C0FDD" w:rsidRDefault="000C0FDD" w:rsidP="000C0FDD">
            <w:pPr>
              <w:jc w:val="right"/>
            </w:pPr>
          </w:p>
        </w:tc>
      </w:tr>
      <w:tr w:rsidR="000C0FDD" w14:paraId="40D42BB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20B261" w14:textId="77777777" w:rsidR="000C0FDD" w:rsidRDefault="000C0FDD" w:rsidP="000C0FDD">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0680D01"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tcPr>
          <w:p w14:paraId="02C7AA12" w14:textId="77777777" w:rsidR="000C0FDD" w:rsidRDefault="000C0FDD" w:rsidP="000C0FDD">
            <w:pPr>
              <w:jc w:val="right"/>
            </w:pPr>
            <w:r>
              <w:t xml:space="preserve"> 37,326.39 </w:t>
            </w:r>
          </w:p>
        </w:tc>
      </w:tr>
      <w:tr w:rsidR="000C0FDD" w14:paraId="4F5CCB7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69CCCCB" w14:textId="77777777" w:rsidR="000C0FDD" w:rsidRDefault="000C0FDD" w:rsidP="000C0FDD">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686947A8" w14:textId="29A7A608" w:rsidR="000C0FDD" w:rsidRDefault="000C0FDD" w:rsidP="000C0FDD">
            <w:pPr>
              <w:jc w:val="right"/>
            </w:pPr>
            <w:r w:rsidRPr="005B7B37">
              <w:t xml:space="preserve"> -10,918,029.07 </w:t>
            </w:r>
          </w:p>
        </w:tc>
        <w:tc>
          <w:tcPr>
            <w:tcW w:w="1407" w:type="pct"/>
            <w:tcBorders>
              <w:top w:val="outset" w:sz="6" w:space="0" w:color="auto"/>
              <w:left w:val="outset" w:sz="6" w:space="0" w:color="auto"/>
              <w:bottom w:val="outset" w:sz="6" w:space="0" w:color="auto"/>
              <w:right w:val="outset" w:sz="6" w:space="0" w:color="auto"/>
            </w:tcBorders>
          </w:tcPr>
          <w:p w14:paraId="29EEF5EA" w14:textId="77777777" w:rsidR="000C0FDD" w:rsidRDefault="000C0FDD" w:rsidP="000C0FDD">
            <w:pPr>
              <w:jc w:val="right"/>
            </w:pPr>
            <w:r>
              <w:t xml:space="preserve"> -17,836,279.93 </w:t>
            </w:r>
          </w:p>
        </w:tc>
      </w:tr>
      <w:tr w:rsidR="000C0FDD" w14:paraId="5E49BA73"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5F6ED60" w14:textId="77777777" w:rsidR="000C0FDD" w:rsidRDefault="000C0FDD" w:rsidP="000C0FDD">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FD3E7C" w14:textId="55BD2B47" w:rsidR="000C0FDD" w:rsidRDefault="000C0FDD" w:rsidP="000C0FDD">
            <w:pPr>
              <w:jc w:val="right"/>
            </w:pPr>
            <w:r w:rsidRPr="005B7B37">
              <w:t xml:space="preserve"> -1,927,585.66 </w:t>
            </w:r>
          </w:p>
        </w:tc>
        <w:tc>
          <w:tcPr>
            <w:tcW w:w="1407" w:type="pct"/>
            <w:tcBorders>
              <w:top w:val="outset" w:sz="6" w:space="0" w:color="auto"/>
              <w:left w:val="outset" w:sz="6" w:space="0" w:color="auto"/>
              <w:bottom w:val="outset" w:sz="6" w:space="0" w:color="auto"/>
              <w:right w:val="outset" w:sz="6" w:space="0" w:color="auto"/>
            </w:tcBorders>
          </w:tcPr>
          <w:p w14:paraId="7A53073D" w14:textId="77777777" w:rsidR="000C0FDD" w:rsidRDefault="000C0FDD" w:rsidP="000C0FDD">
            <w:pPr>
              <w:jc w:val="right"/>
            </w:pPr>
            <w:r>
              <w:t xml:space="preserve"> -9,522,692.05 </w:t>
            </w:r>
          </w:p>
        </w:tc>
      </w:tr>
      <w:tr w:rsidR="000C0FDD" w14:paraId="6A73B76F"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82C164" w14:textId="77777777" w:rsidR="000C0FDD" w:rsidRDefault="000C0FDD" w:rsidP="000C0FDD">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C41FD95" w14:textId="00C8CA46" w:rsidR="000C0FDD" w:rsidRDefault="000C0FDD" w:rsidP="000C0FDD">
            <w:pPr>
              <w:jc w:val="right"/>
            </w:pPr>
            <w:r w:rsidRPr="005B7B37">
              <w:t xml:space="preserve"> 40,745.33 </w:t>
            </w:r>
          </w:p>
        </w:tc>
        <w:tc>
          <w:tcPr>
            <w:tcW w:w="1407" w:type="pct"/>
            <w:tcBorders>
              <w:top w:val="outset" w:sz="6" w:space="0" w:color="auto"/>
              <w:left w:val="outset" w:sz="6" w:space="0" w:color="auto"/>
              <w:bottom w:val="outset" w:sz="6" w:space="0" w:color="auto"/>
              <w:right w:val="outset" w:sz="6" w:space="0" w:color="auto"/>
            </w:tcBorders>
          </w:tcPr>
          <w:p w14:paraId="7AAA1850" w14:textId="77777777" w:rsidR="000C0FDD" w:rsidRDefault="000C0FDD" w:rsidP="000C0FDD">
            <w:pPr>
              <w:jc w:val="right"/>
            </w:pPr>
            <w:r>
              <w:t xml:space="preserve"> 78,899.23 </w:t>
            </w:r>
          </w:p>
        </w:tc>
      </w:tr>
      <w:tr w:rsidR="000C0FDD" w14:paraId="0177CCA9"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4511F9F" w14:textId="77777777" w:rsidR="000C0FDD" w:rsidRDefault="000C0FDD" w:rsidP="000C0FDD">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67371217" w14:textId="758FF3ED" w:rsidR="000C0FDD" w:rsidRDefault="000C0FDD" w:rsidP="000C0FDD">
            <w:pPr>
              <w:jc w:val="right"/>
            </w:pPr>
            <w:r w:rsidRPr="005B7B37">
              <w:t xml:space="preserve"> 102,572,882.77 </w:t>
            </w:r>
          </w:p>
        </w:tc>
        <w:tc>
          <w:tcPr>
            <w:tcW w:w="1407" w:type="pct"/>
            <w:tcBorders>
              <w:top w:val="outset" w:sz="6" w:space="0" w:color="auto"/>
              <w:left w:val="outset" w:sz="6" w:space="0" w:color="auto"/>
              <w:bottom w:val="outset" w:sz="6" w:space="0" w:color="auto"/>
              <w:right w:val="outset" w:sz="6" w:space="0" w:color="auto"/>
            </w:tcBorders>
          </w:tcPr>
          <w:p w14:paraId="46BDFBF5" w14:textId="77777777" w:rsidR="000C0FDD" w:rsidRDefault="000C0FDD" w:rsidP="000C0FDD">
            <w:pPr>
              <w:jc w:val="right"/>
            </w:pPr>
            <w:r>
              <w:t xml:space="preserve"> 93,440,532.15 </w:t>
            </w:r>
          </w:p>
        </w:tc>
      </w:tr>
      <w:tr w:rsidR="000C0FDD" w14:paraId="17725E3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BF31D06" w14:textId="77777777" w:rsidR="000C0FDD" w:rsidRDefault="000C0FDD" w:rsidP="000C0FDD">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14:paraId="68AD60C5" w14:textId="0CB3B92E" w:rsidR="000C0FDD" w:rsidRDefault="000C0FDD" w:rsidP="000C0FDD">
            <w:pPr>
              <w:jc w:val="right"/>
            </w:pPr>
            <w:r w:rsidRPr="005B7B37">
              <w:t xml:space="preserve"> 4,259.50 </w:t>
            </w:r>
          </w:p>
        </w:tc>
        <w:tc>
          <w:tcPr>
            <w:tcW w:w="1407" w:type="pct"/>
            <w:tcBorders>
              <w:top w:val="outset" w:sz="6" w:space="0" w:color="auto"/>
              <w:left w:val="outset" w:sz="6" w:space="0" w:color="auto"/>
              <w:bottom w:val="outset" w:sz="6" w:space="0" w:color="auto"/>
              <w:right w:val="outset" w:sz="6" w:space="0" w:color="auto"/>
            </w:tcBorders>
          </w:tcPr>
          <w:p w14:paraId="5E665908" w14:textId="77777777" w:rsidR="000C0FDD" w:rsidRDefault="000C0FDD" w:rsidP="000C0FDD">
            <w:pPr>
              <w:jc w:val="right"/>
            </w:pPr>
            <w:r>
              <w:t xml:space="preserve"> 1,224,944.75 </w:t>
            </w:r>
          </w:p>
        </w:tc>
      </w:tr>
      <w:tr w:rsidR="000C0FDD" w14:paraId="11E26A4B"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959424" w14:textId="77777777" w:rsidR="000C0FDD" w:rsidRDefault="000C0FDD" w:rsidP="000C0FDD">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14:paraId="1A60DDFB" w14:textId="07B5F029" w:rsidR="000C0FDD" w:rsidRDefault="000C0FDD" w:rsidP="000C0FDD">
            <w:pPr>
              <w:jc w:val="right"/>
            </w:pPr>
            <w:r w:rsidRPr="005B7B37">
              <w:t xml:space="preserve"> 3,085,751.72 </w:t>
            </w:r>
          </w:p>
        </w:tc>
        <w:tc>
          <w:tcPr>
            <w:tcW w:w="1407" w:type="pct"/>
            <w:tcBorders>
              <w:top w:val="outset" w:sz="6" w:space="0" w:color="auto"/>
              <w:left w:val="outset" w:sz="6" w:space="0" w:color="auto"/>
              <w:bottom w:val="outset" w:sz="6" w:space="0" w:color="auto"/>
              <w:right w:val="outset" w:sz="6" w:space="0" w:color="auto"/>
            </w:tcBorders>
          </w:tcPr>
          <w:p w14:paraId="1130A2CE" w14:textId="77777777" w:rsidR="000C0FDD" w:rsidRDefault="000C0FDD" w:rsidP="000C0FDD">
            <w:pPr>
              <w:jc w:val="right"/>
            </w:pPr>
            <w:r>
              <w:t xml:space="preserve"> 23,092,150.18 </w:t>
            </w:r>
          </w:p>
        </w:tc>
      </w:tr>
      <w:tr w:rsidR="000C0FDD" w14:paraId="52CC350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6146E3A" w14:textId="77777777" w:rsidR="000C0FDD" w:rsidRDefault="000C0FDD" w:rsidP="000C0FDD">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48D57CA3" w14:textId="1A621627" w:rsidR="000C0FDD" w:rsidRDefault="000C0FDD" w:rsidP="000C0FDD">
            <w:pPr>
              <w:jc w:val="right"/>
            </w:pPr>
            <w:r w:rsidRPr="006F3DB7">
              <w:t xml:space="preserve"> 99,491,390.55 </w:t>
            </w:r>
          </w:p>
        </w:tc>
        <w:tc>
          <w:tcPr>
            <w:tcW w:w="1407" w:type="pct"/>
            <w:tcBorders>
              <w:top w:val="outset" w:sz="6" w:space="0" w:color="auto"/>
              <w:left w:val="outset" w:sz="6" w:space="0" w:color="auto"/>
              <w:bottom w:val="outset" w:sz="6" w:space="0" w:color="auto"/>
              <w:right w:val="outset" w:sz="6" w:space="0" w:color="auto"/>
            </w:tcBorders>
          </w:tcPr>
          <w:p w14:paraId="411B63B0" w14:textId="77777777" w:rsidR="000C0FDD" w:rsidRDefault="000C0FDD" w:rsidP="000C0FDD">
            <w:pPr>
              <w:jc w:val="right"/>
            </w:pPr>
            <w:r>
              <w:t xml:space="preserve"> 71,573,326.72 </w:t>
            </w:r>
          </w:p>
        </w:tc>
      </w:tr>
      <w:tr w:rsidR="000C0FDD" w14:paraId="7EDDE60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F1BEC97" w14:textId="77777777" w:rsidR="000C0FDD" w:rsidRDefault="000C0FDD" w:rsidP="000C0FDD">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tcPr>
          <w:p w14:paraId="6D5057E3" w14:textId="3C3876F3" w:rsidR="000C0FDD" w:rsidRDefault="000C0FDD" w:rsidP="000C0FDD">
            <w:pPr>
              <w:jc w:val="right"/>
            </w:pPr>
            <w:r w:rsidRPr="006F3DB7">
              <w:t xml:space="preserve"> 13,633,974.97 </w:t>
            </w:r>
          </w:p>
        </w:tc>
        <w:tc>
          <w:tcPr>
            <w:tcW w:w="1407" w:type="pct"/>
            <w:tcBorders>
              <w:top w:val="outset" w:sz="6" w:space="0" w:color="auto"/>
              <w:left w:val="outset" w:sz="6" w:space="0" w:color="auto"/>
              <w:bottom w:val="outset" w:sz="6" w:space="0" w:color="auto"/>
              <w:right w:val="outset" w:sz="6" w:space="0" w:color="auto"/>
            </w:tcBorders>
          </w:tcPr>
          <w:p w14:paraId="3E488332" w14:textId="77777777" w:rsidR="000C0FDD" w:rsidRDefault="000C0FDD" w:rsidP="000C0FDD">
            <w:pPr>
              <w:jc w:val="right"/>
            </w:pPr>
            <w:r>
              <w:t xml:space="preserve"> 9,099,840.38 </w:t>
            </w:r>
          </w:p>
        </w:tc>
      </w:tr>
      <w:tr w:rsidR="000C0FDD" w14:paraId="3875B52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1CDDA8E" w14:textId="77777777" w:rsidR="000C0FDD" w:rsidRDefault="000C0FDD" w:rsidP="000C0FDD">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71464EED" w14:textId="4EF479E3" w:rsidR="000C0FDD" w:rsidRDefault="000C0FDD" w:rsidP="000C0FDD">
            <w:pPr>
              <w:jc w:val="right"/>
            </w:pPr>
            <w:r w:rsidRPr="006F3DB7">
              <w:t xml:space="preserve"> 85,857,415.58 </w:t>
            </w:r>
          </w:p>
        </w:tc>
        <w:tc>
          <w:tcPr>
            <w:tcW w:w="1407" w:type="pct"/>
            <w:tcBorders>
              <w:top w:val="outset" w:sz="6" w:space="0" w:color="auto"/>
              <w:left w:val="outset" w:sz="6" w:space="0" w:color="auto"/>
              <w:bottom w:val="outset" w:sz="6" w:space="0" w:color="auto"/>
              <w:right w:val="outset" w:sz="6" w:space="0" w:color="auto"/>
            </w:tcBorders>
          </w:tcPr>
          <w:p w14:paraId="314ED608" w14:textId="77777777" w:rsidR="000C0FDD" w:rsidRDefault="000C0FDD" w:rsidP="000C0FDD">
            <w:pPr>
              <w:jc w:val="right"/>
            </w:pPr>
            <w:r>
              <w:t xml:space="preserve"> 62,473,486.34 </w:t>
            </w:r>
          </w:p>
        </w:tc>
      </w:tr>
      <w:tr w:rsidR="00A527DD" w14:paraId="11499F55"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949239177"/>
            </w:sdtPr>
            <w:sdtEndPr/>
            <w:sdtContent>
              <w:p w14:paraId="16B3F84F" w14:textId="77777777" w:rsidR="00A527DD" w:rsidRDefault="00725565">
                <w:r>
                  <w:rPr>
                    <w:rFonts w:hint="eastAsia"/>
                  </w:rPr>
                  <w:t>（一）按经营持续性分类</w:t>
                </w:r>
              </w:p>
            </w:sdtContent>
          </w:sdt>
        </w:tc>
      </w:tr>
      <w:tr w:rsidR="00A527DD" w14:paraId="75F1D86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0722EEF" w14:textId="77777777" w:rsidR="00A527DD" w:rsidRDefault="00725565">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477F635C" w14:textId="3A33F460" w:rsidR="00A527DD" w:rsidRDefault="000C0FDD">
            <w:pPr>
              <w:jc w:val="right"/>
            </w:pPr>
            <w:r w:rsidRPr="000C0FDD">
              <w:t xml:space="preserve">85,857,415.58 </w:t>
            </w:r>
            <w:r w:rsidR="00725565">
              <w:t xml:space="preserve"> </w:t>
            </w:r>
          </w:p>
        </w:tc>
        <w:tc>
          <w:tcPr>
            <w:tcW w:w="1407" w:type="pct"/>
            <w:tcBorders>
              <w:top w:val="outset" w:sz="6" w:space="0" w:color="auto"/>
              <w:left w:val="outset" w:sz="6" w:space="0" w:color="auto"/>
              <w:bottom w:val="outset" w:sz="6" w:space="0" w:color="auto"/>
              <w:right w:val="outset" w:sz="6" w:space="0" w:color="auto"/>
            </w:tcBorders>
            <w:vAlign w:val="center"/>
          </w:tcPr>
          <w:p w14:paraId="7D13A6C5" w14:textId="77777777" w:rsidR="00A527DD" w:rsidRDefault="00725565">
            <w:pPr>
              <w:jc w:val="right"/>
            </w:pPr>
            <w:r>
              <w:t xml:space="preserve"> 62,473,486.34 </w:t>
            </w:r>
          </w:p>
        </w:tc>
      </w:tr>
      <w:tr w:rsidR="00A527DD" w14:paraId="169D588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A08364B" w14:textId="77777777" w:rsidR="00A527DD" w:rsidRDefault="00725565">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0817C8B8" w14:textId="77777777" w:rsidR="00A527DD" w:rsidRDefault="00A527DD">
            <w:pPr>
              <w:jc w:val="right"/>
            </w:pPr>
          </w:p>
        </w:tc>
        <w:tc>
          <w:tcPr>
            <w:tcW w:w="1407" w:type="pct"/>
            <w:tcBorders>
              <w:top w:val="outset" w:sz="6" w:space="0" w:color="auto"/>
              <w:left w:val="outset" w:sz="6" w:space="0" w:color="auto"/>
              <w:bottom w:val="outset" w:sz="6" w:space="0" w:color="auto"/>
              <w:right w:val="outset" w:sz="6" w:space="0" w:color="auto"/>
            </w:tcBorders>
          </w:tcPr>
          <w:p w14:paraId="137BFCC9" w14:textId="77777777" w:rsidR="00A527DD" w:rsidRDefault="00A527DD">
            <w:pPr>
              <w:jc w:val="right"/>
            </w:pPr>
          </w:p>
        </w:tc>
      </w:tr>
      <w:tr w:rsidR="00A527DD" w14:paraId="4BE76A56"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1426029921"/>
            </w:sdtPr>
            <w:sdtEndPr/>
            <w:sdtContent>
              <w:p w14:paraId="2D590A28" w14:textId="77777777" w:rsidR="00A527DD" w:rsidRDefault="00725565">
                <w:r>
                  <w:rPr>
                    <w:rFonts w:hint="eastAsia"/>
                  </w:rPr>
                  <w:t>（二）按所有权归属分类</w:t>
                </w:r>
              </w:p>
            </w:sdtContent>
          </w:sdt>
        </w:tc>
      </w:tr>
      <w:tr w:rsidR="000C0FDD" w14:paraId="1377664B"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7E73BDD" w14:textId="77777777" w:rsidR="000C0FDD" w:rsidRDefault="000C0FDD" w:rsidP="000C0FDD">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4CF03FDC" w14:textId="0FBA084C" w:rsidR="000C0FDD" w:rsidRDefault="000C0FDD" w:rsidP="000C0FDD">
            <w:pPr>
              <w:jc w:val="right"/>
            </w:pPr>
            <w:r w:rsidRPr="00666666">
              <w:t xml:space="preserve"> 80,932,126.43 </w:t>
            </w:r>
          </w:p>
        </w:tc>
        <w:tc>
          <w:tcPr>
            <w:tcW w:w="1407" w:type="pct"/>
            <w:tcBorders>
              <w:top w:val="outset" w:sz="6" w:space="0" w:color="auto"/>
              <w:left w:val="outset" w:sz="6" w:space="0" w:color="auto"/>
              <w:bottom w:val="outset" w:sz="6" w:space="0" w:color="auto"/>
              <w:right w:val="outset" w:sz="6" w:space="0" w:color="auto"/>
            </w:tcBorders>
            <w:vAlign w:val="center"/>
          </w:tcPr>
          <w:p w14:paraId="37CECC10" w14:textId="77777777" w:rsidR="000C0FDD" w:rsidRDefault="000C0FDD" w:rsidP="000C0FDD">
            <w:pPr>
              <w:jc w:val="right"/>
            </w:pPr>
            <w:r>
              <w:t xml:space="preserve"> 53,712,294.40 </w:t>
            </w:r>
          </w:p>
        </w:tc>
      </w:tr>
      <w:tr w:rsidR="000C0FDD" w14:paraId="283DC970"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9C14F9" w14:textId="77777777" w:rsidR="000C0FDD" w:rsidRDefault="000C0FDD" w:rsidP="000C0FDD">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0CDD8A79" w14:textId="306372F5" w:rsidR="000C0FDD" w:rsidRDefault="000C0FDD" w:rsidP="000C0FDD">
            <w:pPr>
              <w:jc w:val="right"/>
            </w:pPr>
            <w:r w:rsidRPr="00666666">
              <w:t xml:space="preserve"> 4,925,289.15 </w:t>
            </w:r>
          </w:p>
        </w:tc>
        <w:tc>
          <w:tcPr>
            <w:tcW w:w="1407" w:type="pct"/>
            <w:tcBorders>
              <w:top w:val="outset" w:sz="6" w:space="0" w:color="auto"/>
              <w:left w:val="outset" w:sz="6" w:space="0" w:color="auto"/>
              <w:bottom w:val="outset" w:sz="6" w:space="0" w:color="auto"/>
              <w:right w:val="outset" w:sz="6" w:space="0" w:color="auto"/>
            </w:tcBorders>
            <w:vAlign w:val="center"/>
          </w:tcPr>
          <w:p w14:paraId="2A15FAA8" w14:textId="77777777" w:rsidR="000C0FDD" w:rsidRDefault="000C0FDD" w:rsidP="000C0FDD">
            <w:pPr>
              <w:jc w:val="right"/>
            </w:pPr>
            <w:r>
              <w:t xml:space="preserve"> 8,761,191.94 </w:t>
            </w:r>
          </w:p>
        </w:tc>
      </w:tr>
      <w:tr w:rsidR="000C0FDD" w14:paraId="7B06C7BD"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5658F53" w14:textId="77777777" w:rsidR="000C0FDD" w:rsidRDefault="000C0FDD" w:rsidP="000C0FDD">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0438417E" w14:textId="4C829C86" w:rsidR="000C0FDD" w:rsidRDefault="000C0FDD" w:rsidP="000C0FDD">
            <w:pPr>
              <w:jc w:val="right"/>
            </w:pPr>
            <w:r w:rsidRPr="00666666">
              <w:t xml:space="preserve"> -1,861,692.53 </w:t>
            </w:r>
          </w:p>
        </w:tc>
        <w:tc>
          <w:tcPr>
            <w:tcW w:w="1407" w:type="pct"/>
            <w:tcBorders>
              <w:top w:val="outset" w:sz="6" w:space="0" w:color="auto"/>
              <w:left w:val="outset" w:sz="6" w:space="0" w:color="auto"/>
              <w:bottom w:val="outset" w:sz="6" w:space="0" w:color="auto"/>
              <w:right w:val="outset" w:sz="6" w:space="0" w:color="auto"/>
            </w:tcBorders>
            <w:vAlign w:val="center"/>
          </w:tcPr>
          <w:p w14:paraId="7D35262F" w14:textId="77777777" w:rsidR="000C0FDD" w:rsidRDefault="000C0FDD" w:rsidP="000C0FDD">
            <w:pPr>
              <w:jc w:val="right"/>
            </w:pPr>
            <w:r>
              <w:t xml:space="preserve"> 1,898,039.86 </w:t>
            </w:r>
          </w:p>
        </w:tc>
      </w:tr>
      <w:tr w:rsidR="000C0FDD" w14:paraId="2945206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E29A8CD" w14:textId="77777777" w:rsidR="000C0FDD" w:rsidRDefault="000C0FDD" w:rsidP="000C0FDD">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2F3DA627" w14:textId="3C99B832" w:rsidR="000C0FDD" w:rsidRDefault="000C0FDD" w:rsidP="000C0FDD">
            <w:pPr>
              <w:jc w:val="right"/>
            </w:pPr>
            <w:r w:rsidRPr="00666666">
              <w:t xml:space="preserve"> -1,943,374.73 </w:t>
            </w:r>
          </w:p>
        </w:tc>
        <w:tc>
          <w:tcPr>
            <w:tcW w:w="1407" w:type="pct"/>
            <w:tcBorders>
              <w:top w:val="outset" w:sz="6" w:space="0" w:color="auto"/>
              <w:left w:val="outset" w:sz="6" w:space="0" w:color="auto"/>
              <w:bottom w:val="outset" w:sz="6" w:space="0" w:color="auto"/>
              <w:right w:val="outset" w:sz="6" w:space="0" w:color="auto"/>
            </w:tcBorders>
            <w:vAlign w:val="center"/>
          </w:tcPr>
          <w:p w14:paraId="6B1BEC4C" w14:textId="77777777" w:rsidR="000C0FDD" w:rsidRDefault="000C0FDD" w:rsidP="000C0FDD">
            <w:pPr>
              <w:jc w:val="right"/>
            </w:pPr>
            <w:r>
              <w:t xml:space="preserve"> 1,517,862.48 </w:t>
            </w:r>
          </w:p>
        </w:tc>
      </w:tr>
      <w:tr w:rsidR="000C0FDD" w14:paraId="3BE302A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BF93F46" w14:textId="77777777" w:rsidR="000C0FDD" w:rsidRDefault="000C0FDD" w:rsidP="000C0FDD">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03FD4630" w14:textId="50DF1E77" w:rsidR="000C0FDD" w:rsidRDefault="000C0FDD" w:rsidP="000C0FDD">
            <w:pPr>
              <w:jc w:val="right"/>
            </w:pPr>
            <w:r w:rsidRPr="00666666">
              <w:t xml:space="preserve"> -1,943,374.73 </w:t>
            </w:r>
          </w:p>
        </w:tc>
        <w:tc>
          <w:tcPr>
            <w:tcW w:w="1407" w:type="pct"/>
            <w:tcBorders>
              <w:top w:val="outset" w:sz="6" w:space="0" w:color="auto"/>
              <w:left w:val="outset" w:sz="6" w:space="0" w:color="auto"/>
              <w:bottom w:val="outset" w:sz="6" w:space="0" w:color="auto"/>
              <w:right w:val="outset" w:sz="6" w:space="0" w:color="auto"/>
            </w:tcBorders>
            <w:vAlign w:val="center"/>
          </w:tcPr>
          <w:p w14:paraId="267A462D" w14:textId="77777777" w:rsidR="000C0FDD" w:rsidRDefault="000C0FDD" w:rsidP="000C0FDD">
            <w:pPr>
              <w:jc w:val="right"/>
            </w:pPr>
            <w:r>
              <w:t xml:space="preserve"> 1,517,862.48 </w:t>
            </w:r>
          </w:p>
        </w:tc>
      </w:tr>
      <w:tr w:rsidR="000C0FDD" w14:paraId="02A2218C"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EEA1731" w14:textId="77777777" w:rsidR="000C0FDD" w:rsidRDefault="000C0FDD" w:rsidP="000C0FDD">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vAlign w:val="center"/>
          </w:tcPr>
          <w:p w14:paraId="458867B3"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CFF2103" w14:textId="77777777" w:rsidR="000C0FDD" w:rsidRDefault="000C0FDD" w:rsidP="000C0FDD">
            <w:pPr>
              <w:jc w:val="right"/>
            </w:pPr>
          </w:p>
        </w:tc>
      </w:tr>
      <w:tr w:rsidR="000C0FDD" w14:paraId="261E706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0EDA6D7" w14:textId="77777777" w:rsidR="000C0FDD" w:rsidRDefault="000C0FDD" w:rsidP="000C0FDD">
            <w:pPr>
              <w:ind w:firstLineChars="200" w:firstLine="420"/>
            </w:pPr>
            <w:r>
              <w:rPr>
                <w:rFonts w:hint="eastAsia"/>
              </w:rPr>
              <w:lastRenderedPageBreak/>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58265BAD"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297D6F6" w14:textId="77777777" w:rsidR="000C0FDD" w:rsidRDefault="000C0FDD" w:rsidP="000C0FDD">
            <w:pPr>
              <w:jc w:val="right"/>
            </w:pPr>
          </w:p>
        </w:tc>
      </w:tr>
      <w:tr w:rsidR="000C0FDD" w14:paraId="11475A3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8CB4C33" w14:textId="77777777" w:rsidR="000C0FDD" w:rsidRDefault="000C0FDD" w:rsidP="000C0FDD">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2A373B7D" w14:textId="1DBD22A0" w:rsidR="000C0FDD" w:rsidRDefault="000C0FDD" w:rsidP="000C0FDD">
            <w:pPr>
              <w:jc w:val="right"/>
            </w:pPr>
            <w:r w:rsidRPr="00666666">
              <w:t xml:space="preserve"> -1,943,374.73 </w:t>
            </w:r>
          </w:p>
        </w:tc>
        <w:tc>
          <w:tcPr>
            <w:tcW w:w="1407" w:type="pct"/>
            <w:tcBorders>
              <w:top w:val="outset" w:sz="6" w:space="0" w:color="auto"/>
              <w:left w:val="outset" w:sz="6" w:space="0" w:color="auto"/>
              <w:bottom w:val="outset" w:sz="6" w:space="0" w:color="auto"/>
              <w:right w:val="outset" w:sz="6" w:space="0" w:color="auto"/>
            </w:tcBorders>
            <w:vAlign w:val="center"/>
          </w:tcPr>
          <w:p w14:paraId="23F1E0BC" w14:textId="77777777" w:rsidR="000C0FDD" w:rsidRDefault="000C0FDD" w:rsidP="000C0FDD">
            <w:pPr>
              <w:jc w:val="right"/>
            </w:pPr>
            <w:r>
              <w:t xml:space="preserve"> 1,517,862.48 </w:t>
            </w:r>
          </w:p>
        </w:tc>
      </w:tr>
      <w:tr w:rsidR="000C0FDD" w14:paraId="75B6C258"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95D12F2" w14:textId="77777777" w:rsidR="000C0FDD" w:rsidRDefault="000C0FDD" w:rsidP="000C0FDD">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02ACD0BE"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3AD0C232" w14:textId="77777777" w:rsidR="000C0FDD" w:rsidRDefault="000C0FDD" w:rsidP="000C0FDD">
            <w:pPr>
              <w:jc w:val="right"/>
            </w:pPr>
          </w:p>
        </w:tc>
      </w:tr>
      <w:tr w:rsidR="000C0FDD" w14:paraId="2CEB6297"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F4A9410" w14:textId="77777777" w:rsidR="000C0FDD" w:rsidRDefault="000C0FDD" w:rsidP="000C0FDD">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6B1F31CE"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26C69FC0" w14:textId="77777777" w:rsidR="000C0FDD" w:rsidRDefault="000C0FDD" w:rsidP="000C0FDD">
            <w:pPr>
              <w:jc w:val="right"/>
            </w:pPr>
          </w:p>
        </w:tc>
      </w:tr>
      <w:tr w:rsidR="000C0FDD" w14:paraId="478A8CF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D320C87" w14:textId="77777777" w:rsidR="000C0FDD" w:rsidRDefault="000C0FDD" w:rsidP="000C0FDD">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6417706E"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241208C" w14:textId="77777777" w:rsidR="000C0FDD" w:rsidRDefault="000C0FDD" w:rsidP="000C0FDD">
            <w:pPr>
              <w:jc w:val="right"/>
            </w:pPr>
          </w:p>
        </w:tc>
      </w:tr>
      <w:tr w:rsidR="000C0FDD" w14:paraId="5C0E7D97"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4F1EE0" w14:textId="77777777" w:rsidR="000C0FDD" w:rsidRDefault="000C0FDD" w:rsidP="000C0FDD">
            <w:pPr>
              <w:ind w:firstLineChars="200" w:firstLine="420"/>
            </w:pPr>
            <w:r>
              <w:rPr>
                <w:rFonts w:hint="eastAsia"/>
              </w:rPr>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vAlign w:val="center"/>
          </w:tcPr>
          <w:p w14:paraId="5B6038DC"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157246B0" w14:textId="77777777" w:rsidR="000C0FDD" w:rsidRDefault="000C0FDD" w:rsidP="000C0FDD">
            <w:pPr>
              <w:jc w:val="right"/>
            </w:pPr>
          </w:p>
        </w:tc>
      </w:tr>
      <w:tr w:rsidR="000C0FDD" w14:paraId="1E72B47F"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F4F7C7" w14:textId="77777777" w:rsidR="000C0FDD" w:rsidRDefault="000C0FDD" w:rsidP="000C0FDD">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vAlign w:val="center"/>
          </w:tcPr>
          <w:p w14:paraId="7AD252AC"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1BA9854" w14:textId="77777777" w:rsidR="000C0FDD" w:rsidRDefault="000C0FDD" w:rsidP="000C0FDD">
            <w:pPr>
              <w:jc w:val="right"/>
            </w:pPr>
          </w:p>
        </w:tc>
      </w:tr>
      <w:tr w:rsidR="000C0FDD" w14:paraId="13A0F7F9"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18327DB" w14:textId="77777777" w:rsidR="000C0FDD" w:rsidRDefault="000C0FDD" w:rsidP="000C0FDD">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vAlign w:val="center"/>
          </w:tcPr>
          <w:p w14:paraId="0F9CCD7C"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0D83C81F" w14:textId="77777777" w:rsidR="000C0FDD" w:rsidRDefault="000C0FDD" w:rsidP="000C0FDD">
            <w:pPr>
              <w:jc w:val="right"/>
            </w:pPr>
          </w:p>
        </w:tc>
      </w:tr>
      <w:tr w:rsidR="000C0FDD" w14:paraId="14AF85E7"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155D377" w14:textId="77777777" w:rsidR="000C0FDD" w:rsidRDefault="000C0FDD" w:rsidP="000C0FDD">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vAlign w:val="center"/>
          </w:tcPr>
          <w:p w14:paraId="749E450F"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76CC3F91" w14:textId="77777777" w:rsidR="000C0FDD" w:rsidRDefault="000C0FDD" w:rsidP="000C0FDD">
            <w:pPr>
              <w:jc w:val="right"/>
            </w:pPr>
          </w:p>
        </w:tc>
      </w:tr>
      <w:tr w:rsidR="000C0FDD" w14:paraId="2B18D484"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CB0BBDF" w14:textId="77777777" w:rsidR="000C0FDD" w:rsidRDefault="000C0FDD" w:rsidP="000C0FDD">
            <w:pPr>
              <w:ind w:firstLineChars="200" w:firstLine="420"/>
            </w:pPr>
            <w:r>
              <w:rPr>
                <w:rFonts w:hint="eastAsia"/>
              </w:rPr>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14:paraId="13242265"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6C4841FF" w14:textId="77777777" w:rsidR="000C0FDD" w:rsidRDefault="000C0FDD" w:rsidP="000C0FDD">
            <w:pPr>
              <w:jc w:val="right"/>
            </w:pPr>
          </w:p>
        </w:tc>
      </w:tr>
      <w:tr w:rsidR="000C0FDD" w14:paraId="16E2144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29D8F9C" w14:textId="77777777" w:rsidR="000C0FDD" w:rsidRDefault="000C0FDD" w:rsidP="000C0FDD">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vAlign w:val="center"/>
          </w:tcPr>
          <w:p w14:paraId="219B54B3" w14:textId="77777777" w:rsidR="000C0FDD" w:rsidRDefault="000C0FDD" w:rsidP="000C0FDD">
            <w:pPr>
              <w:jc w:val="right"/>
            </w:pPr>
          </w:p>
        </w:tc>
        <w:tc>
          <w:tcPr>
            <w:tcW w:w="1407" w:type="pct"/>
            <w:tcBorders>
              <w:top w:val="outset" w:sz="6" w:space="0" w:color="auto"/>
              <w:left w:val="outset" w:sz="6" w:space="0" w:color="auto"/>
              <w:bottom w:val="outset" w:sz="6" w:space="0" w:color="auto"/>
              <w:right w:val="outset" w:sz="6" w:space="0" w:color="auto"/>
            </w:tcBorders>
            <w:vAlign w:val="center"/>
          </w:tcPr>
          <w:p w14:paraId="5F0D28C6" w14:textId="77777777" w:rsidR="000C0FDD" w:rsidRDefault="000C0FDD" w:rsidP="000C0FDD">
            <w:pPr>
              <w:jc w:val="right"/>
            </w:pPr>
          </w:p>
        </w:tc>
      </w:tr>
      <w:tr w:rsidR="000C0FDD" w14:paraId="163500A3"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A3124FC" w14:textId="77777777" w:rsidR="000C0FDD" w:rsidRDefault="000C0FDD" w:rsidP="000C0FDD">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4A64CA09" w14:textId="47927902" w:rsidR="000C0FDD" w:rsidRDefault="000C0FDD" w:rsidP="000C0FDD">
            <w:pPr>
              <w:jc w:val="right"/>
            </w:pPr>
            <w:r w:rsidRPr="00666666">
              <w:t xml:space="preserve"> 81,682.20 </w:t>
            </w:r>
          </w:p>
        </w:tc>
        <w:tc>
          <w:tcPr>
            <w:tcW w:w="1407" w:type="pct"/>
            <w:tcBorders>
              <w:top w:val="outset" w:sz="6" w:space="0" w:color="auto"/>
              <w:left w:val="outset" w:sz="6" w:space="0" w:color="auto"/>
              <w:bottom w:val="outset" w:sz="6" w:space="0" w:color="auto"/>
              <w:right w:val="outset" w:sz="6" w:space="0" w:color="auto"/>
            </w:tcBorders>
            <w:vAlign w:val="center"/>
          </w:tcPr>
          <w:p w14:paraId="17A7AA17" w14:textId="77777777" w:rsidR="000C0FDD" w:rsidRDefault="000C0FDD" w:rsidP="000C0FDD">
            <w:pPr>
              <w:jc w:val="right"/>
            </w:pPr>
            <w:r>
              <w:t xml:space="preserve"> 380,177.38 </w:t>
            </w:r>
          </w:p>
        </w:tc>
      </w:tr>
      <w:tr w:rsidR="000C0FDD" w14:paraId="79E2BDB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661D3F" w14:textId="77777777" w:rsidR="000C0FDD" w:rsidRDefault="000C0FDD" w:rsidP="000C0FDD">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A7CBDED" w14:textId="7DB868CB" w:rsidR="000C0FDD" w:rsidRDefault="000C0FDD" w:rsidP="000C0FDD">
            <w:pPr>
              <w:jc w:val="right"/>
            </w:pPr>
            <w:r w:rsidRPr="00666666">
              <w:t xml:space="preserve"> 83,995,723.05 </w:t>
            </w:r>
          </w:p>
        </w:tc>
        <w:tc>
          <w:tcPr>
            <w:tcW w:w="1407" w:type="pct"/>
            <w:tcBorders>
              <w:top w:val="outset" w:sz="6" w:space="0" w:color="auto"/>
              <w:left w:val="outset" w:sz="6" w:space="0" w:color="auto"/>
              <w:bottom w:val="outset" w:sz="6" w:space="0" w:color="auto"/>
              <w:right w:val="outset" w:sz="6" w:space="0" w:color="auto"/>
            </w:tcBorders>
            <w:vAlign w:val="center"/>
          </w:tcPr>
          <w:p w14:paraId="6E8EDDE0" w14:textId="77777777" w:rsidR="000C0FDD" w:rsidRDefault="000C0FDD" w:rsidP="000C0FDD">
            <w:pPr>
              <w:jc w:val="right"/>
            </w:pPr>
            <w:r>
              <w:t xml:space="preserve"> 64,371,526.20 </w:t>
            </w:r>
          </w:p>
        </w:tc>
      </w:tr>
      <w:tr w:rsidR="000C0FDD" w14:paraId="61F572C2"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958362" w14:textId="77777777" w:rsidR="000C0FDD" w:rsidRDefault="000C0FDD" w:rsidP="000C0FDD">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24DDEEFD" w14:textId="5F56786B" w:rsidR="000C0FDD" w:rsidRDefault="000C0FDD" w:rsidP="000C0FDD">
            <w:pPr>
              <w:jc w:val="right"/>
            </w:pPr>
            <w:r w:rsidRPr="00666666">
              <w:t xml:space="preserve"> 78,988,751.70 </w:t>
            </w:r>
          </w:p>
        </w:tc>
        <w:tc>
          <w:tcPr>
            <w:tcW w:w="1407" w:type="pct"/>
            <w:tcBorders>
              <w:top w:val="outset" w:sz="6" w:space="0" w:color="auto"/>
              <w:left w:val="outset" w:sz="6" w:space="0" w:color="auto"/>
              <w:bottom w:val="outset" w:sz="6" w:space="0" w:color="auto"/>
              <w:right w:val="outset" w:sz="6" w:space="0" w:color="auto"/>
            </w:tcBorders>
            <w:vAlign w:val="center"/>
          </w:tcPr>
          <w:p w14:paraId="71263613" w14:textId="77777777" w:rsidR="000C0FDD" w:rsidRDefault="000C0FDD" w:rsidP="000C0FDD">
            <w:pPr>
              <w:jc w:val="right"/>
            </w:pPr>
            <w:r>
              <w:t xml:space="preserve"> 55,230,156.88 </w:t>
            </w:r>
          </w:p>
        </w:tc>
      </w:tr>
      <w:tr w:rsidR="000C0FDD" w14:paraId="5861ED8A" w14:textId="77777777" w:rsidTr="000C0FDD">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040600F" w14:textId="77777777" w:rsidR="000C0FDD" w:rsidRDefault="000C0FDD" w:rsidP="000C0FDD">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60B1E249" w14:textId="79C231DC" w:rsidR="000C0FDD" w:rsidRDefault="000C0FDD" w:rsidP="000C0FDD">
            <w:pPr>
              <w:jc w:val="right"/>
            </w:pPr>
            <w:r w:rsidRPr="00666666">
              <w:t xml:space="preserve"> 5,006,971.35 </w:t>
            </w:r>
          </w:p>
        </w:tc>
        <w:tc>
          <w:tcPr>
            <w:tcW w:w="1407" w:type="pct"/>
            <w:tcBorders>
              <w:top w:val="outset" w:sz="6" w:space="0" w:color="auto"/>
              <w:left w:val="outset" w:sz="6" w:space="0" w:color="auto"/>
              <w:bottom w:val="outset" w:sz="6" w:space="0" w:color="auto"/>
              <w:right w:val="outset" w:sz="6" w:space="0" w:color="auto"/>
            </w:tcBorders>
            <w:vAlign w:val="center"/>
          </w:tcPr>
          <w:p w14:paraId="2342E543" w14:textId="77777777" w:rsidR="000C0FDD" w:rsidRDefault="000C0FDD" w:rsidP="000C0FDD">
            <w:pPr>
              <w:jc w:val="right"/>
            </w:pPr>
            <w:r>
              <w:t xml:space="preserve"> 9,141,369.32 </w:t>
            </w:r>
          </w:p>
        </w:tc>
      </w:tr>
      <w:tr w:rsidR="00A527DD" w14:paraId="784B53D4" w14:textId="77777777">
        <w:trPr>
          <w:jc w:val="center"/>
        </w:trPr>
        <w:sdt>
          <w:sdtPr>
            <w:tag w:val="_PLD_44b8e62e5cd44a8eb94cab9ecb4be9a7"/>
            <w:id w:val="156005058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E2BBCC" w14:textId="77777777" w:rsidR="00A527DD" w:rsidRDefault="00725565">
                <w:r>
                  <w:rPr>
                    <w:rFonts w:hint="eastAsia"/>
                  </w:rPr>
                  <w:t>八、每股收益：</w:t>
                </w:r>
              </w:p>
            </w:tc>
          </w:sdtContent>
        </w:sdt>
      </w:tr>
      <w:tr w:rsidR="00A527DD" w14:paraId="3FEAB1C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CDBDA3B" w14:textId="77777777" w:rsidR="00A527DD" w:rsidRDefault="00725565">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19501122" w14:textId="745AEDCF" w:rsidR="00A527DD" w:rsidRDefault="00725565">
            <w:pPr>
              <w:jc w:val="right"/>
            </w:pPr>
            <w:r>
              <w:t xml:space="preserve"> 0.2</w:t>
            </w:r>
            <w:r w:rsidR="00ED1C09">
              <w:rPr>
                <w:rFonts w:hint="eastAsia"/>
              </w:rPr>
              <w:t>5</w:t>
            </w:r>
            <w:r>
              <w:t xml:space="preserve"> </w:t>
            </w:r>
          </w:p>
        </w:tc>
        <w:tc>
          <w:tcPr>
            <w:tcW w:w="1407" w:type="pct"/>
            <w:tcBorders>
              <w:top w:val="outset" w:sz="6" w:space="0" w:color="auto"/>
              <w:left w:val="outset" w:sz="6" w:space="0" w:color="auto"/>
              <w:bottom w:val="outset" w:sz="6" w:space="0" w:color="auto"/>
              <w:right w:val="outset" w:sz="6" w:space="0" w:color="auto"/>
            </w:tcBorders>
          </w:tcPr>
          <w:p w14:paraId="2FADF708" w14:textId="77777777" w:rsidR="00A527DD" w:rsidRDefault="00725565">
            <w:pPr>
              <w:jc w:val="right"/>
            </w:pPr>
            <w:r>
              <w:t xml:space="preserve"> 0.16 </w:t>
            </w:r>
          </w:p>
        </w:tc>
      </w:tr>
      <w:tr w:rsidR="00A527DD" w14:paraId="6EA8BB8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B381F4" w14:textId="77777777" w:rsidR="00A527DD" w:rsidRDefault="00725565">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tcPr>
          <w:p w14:paraId="668D32DF" w14:textId="77777777" w:rsidR="00A527DD" w:rsidRDefault="00725565">
            <w:pPr>
              <w:jc w:val="right"/>
            </w:pPr>
            <w:r>
              <w:t xml:space="preserve"> 0.24 </w:t>
            </w:r>
          </w:p>
        </w:tc>
        <w:tc>
          <w:tcPr>
            <w:tcW w:w="1407" w:type="pct"/>
            <w:tcBorders>
              <w:top w:val="outset" w:sz="6" w:space="0" w:color="auto"/>
              <w:left w:val="outset" w:sz="6" w:space="0" w:color="auto"/>
              <w:bottom w:val="outset" w:sz="6" w:space="0" w:color="auto"/>
              <w:right w:val="outset" w:sz="6" w:space="0" w:color="auto"/>
            </w:tcBorders>
          </w:tcPr>
          <w:p w14:paraId="51E58EEB" w14:textId="77777777" w:rsidR="00A527DD" w:rsidRDefault="00725565">
            <w:pPr>
              <w:jc w:val="right"/>
            </w:pPr>
            <w:r>
              <w:t xml:space="preserve"> 0.16 </w:t>
            </w:r>
          </w:p>
        </w:tc>
      </w:tr>
    </w:tbl>
    <w:p w14:paraId="5A2E913E" w14:textId="77777777" w:rsidR="00A527DD" w:rsidRDefault="00725565">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331518908"/>
          <w:placeholder>
            <w:docPart w:val="GBC22222222222222222222222222222"/>
          </w:placeholder>
        </w:sdtPr>
        <w:sdtEndPr/>
        <w:sdtContent>
          <w:r>
            <w:rPr>
              <w:rFonts w:hint="eastAsia"/>
            </w:rPr>
            <w:t>0</w:t>
          </w:r>
        </w:sdtContent>
      </w:sdt>
      <w:r>
        <w:rPr>
          <w:rFonts w:hint="eastAsia"/>
        </w:rPr>
        <w:t>元</w:t>
      </w:r>
      <w:r>
        <w:rPr>
          <w:rFonts w:hint="eastAsia"/>
        </w:rPr>
        <w:t xml:space="preserve">, </w:t>
      </w:r>
      <w:r>
        <w:rPr>
          <w:rFonts w:hint="eastAsia"/>
        </w:rPr>
        <w:t>上期被合并方实现的净利润为：</w:t>
      </w:r>
      <w:sdt>
        <w:sdtPr>
          <w:rPr>
            <w:rFonts w:hint="eastAsia"/>
          </w:rPr>
          <w:alias w:val="同一控制下的企业合并中被合并方在合并前实现的净利润"/>
          <w:tag w:val="_GBC_291468ba85f1494e8a40e6a17a6b07a4"/>
          <w:id w:val="2102978245"/>
          <w:placeholder>
            <w:docPart w:val="GBC22222222222222222222222222222"/>
          </w:placeholder>
        </w:sdtPr>
        <w:sdtEndPr>
          <w:rPr>
            <w:rFonts w:hint="default"/>
          </w:rPr>
        </w:sdtEndPr>
        <w:sdtContent>
          <w:r>
            <w:rPr>
              <w:rFonts w:hint="eastAsia"/>
            </w:rPr>
            <w:t>0</w:t>
          </w:r>
        </w:sdtContent>
      </w:sdt>
      <w:r>
        <w:rPr>
          <w:rFonts w:hint="eastAsia"/>
        </w:rPr>
        <w:t>元。</w:t>
      </w:r>
    </w:p>
    <w:p w14:paraId="4786CCB7" w14:textId="77777777" w:rsidR="00A527DD" w:rsidRDefault="00725565">
      <w:r>
        <w:rPr>
          <w:rFonts w:hint="eastAsia"/>
        </w:rPr>
        <w:t>公司负责</w:t>
      </w:r>
      <w:r>
        <w:t>人</w:t>
      </w:r>
      <w:r>
        <w:rPr>
          <w:rFonts w:hint="eastAsia"/>
        </w:rPr>
        <w:t>：</w:t>
      </w:r>
      <w:sdt>
        <w:sdtPr>
          <w:rPr>
            <w:rFonts w:hint="eastAsia"/>
          </w:rPr>
          <w:alias w:val="公司负责人"/>
          <w:tag w:val="_GBC_73af8ba87bb949b192478420be01de08"/>
          <w:id w:val="-2136168393"/>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715185102"/>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2026360332"/>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1968767A" w14:textId="77777777" w:rsidR="00A527DD" w:rsidRDefault="00A527DD">
      <w:pPr>
        <w:snapToGrid w:val="0"/>
        <w:spacing w:line="240" w:lineRule="atLeast"/>
        <w:ind w:rightChars="-73" w:right="-153"/>
        <w:rPr>
          <w:rFonts w:cs="宋体-方正超大字符集"/>
        </w:rPr>
      </w:pPr>
    </w:p>
    <w:p w14:paraId="5795F2AC" w14:textId="77777777" w:rsidR="00A527DD" w:rsidRDefault="00725565">
      <w:pPr>
        <w:jc w:val="center"/>
        <w:outlineLvl w:val="2"/>
        <w:rPr>
          <w:b/>
        </w:rPr>
      </w:pPr>
      <w:r>
        <w:rPr>
          <w:rFonts w:hint="eastAsia"/>
          <w:b/>
        </w:rPr>
        <w:t>合并</w:t>
      </w:r>
      <w:r>
        <w:rPr>
          <w:b/>
        </w:rPr>
        <w:t>现金流量表</w:t>
      </w:r>
    </w:p>
    <w:p w14:paraId="2E8B8DD9" w14:textId="77777777" w:rsidR="00A527DD" w:rsidRDefault="00725565">
      <w:pPr>
        <w:jc w:val="center"/>
      </w:pPr>
      <w:r>
        <w:t>2025</w:t>
      </w:r>
      <w:r>
        <w:t>年</w:t>
      </w:r>
      <w:r>
        <w:rPr>
          <w:rFonts w:hint="eastAsia"/>
        </w:rPr>
        <w:t>1</w:t>
      </w:r>
      <w:r>
        <w:rPr>
          <w:rFonts w:hint="eastAsia"/>
        </w:rPr>
        <w:t>—</w:t>
      </w:r>
      <w:r>
        <w:rPr>
          <w:rFonts w:hint="eastAsia"/>
        </w:rPr>
        <w:t>9</w:t>
      </w:r>
      <w:r>
        <w:t>月</w:t>
      </w:r>
    </w:p>
    <w:p w14:paraId="3ACD7DBF" w14:textId="77777777" w:rsidR="00A527DD" w:rsidRDefault="00725565">
      <w:pPr>
        <w:rPr>
          <w:b/>
          <w:bCs/>
        </w:rPr>
      </w:pPr>
      <w:r>
        <w:rPr>
          <w:rFonts w:hint="eastAsia"/>
        </w:rPr>
        <w:t>编制单位：</w:t>
      </w:r>
      <w:sdt>
        <w:sdtPr>
          <w:rPr>
            <w:rFonts w:hint="eastAsia"/>
          </w:rPr>
          <w:alias w:val="公司法定中文名称"/>
          <w:tag w:val="_GBC_659bcf3a5fba4c6db821cf398f3a2a15"/>
          <w:id w:val="256878619"/>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785DDFE6" w14:textId="77777777" w:rsidR="00A527DD" w:rsidRDefault="00725565">
      <w:pPr>
        <w:wordWrap w:val="0"/>
        <w:jc w:val="right"/>
      </w:pPr>
      <w:r>
        <w:t>单位</w:t>
      </w:r>
      <w:r>
        <w:rPr>
          <w:rFonts w:hint="eastAsia"/>
        </w:rPr>
        <w:t>：</w:t>
      </w:r>
      <w:sdt>
        <w:sdtPr>
          <w:rPr>
            <w:rFonts w:hint="eastAsia"/>
          </w:rPr>
          <w:alias w:val="单位_现金流量表"/>
          <w:tag w:val="_GBC_3c5318ba2a3e43d48ab4c6a345a17521"/>
          <w:id w:val="18591599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19758930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191196903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8"/>
        <w:gridCol w:w="2543"/>
        <w:gridCol w:w="2528"/>
      </w:tblGrid>
      <w:tr w:rsidR="00A527DD" w14:paraId="140CD27E" w14:textId="77777777">
        <w:sdt>
          <w:sdtPr>
            <w:tag w:val="_PLD_c61c731adb544d91afbee87ae5f2b970"/>
            <w:id w:val="872353484"/>
          </w:sdtPr>
          <w:sdtEndPr/>
          <w:sdtContent>
            <w:tc>
              <w:tcPr>
                <w:tcW w:w="2198" w:type="pct"/>
                <w:tcBorders>
                  <w:top w:val="outset" w:sz="6" w:space="0" w:color="auto"/>
                  <w:left w:val="outset" w:sz="6" w:space="0" w:color="auto"/>
                  <w:bottom w:val="outset" w:sz="6" w:space="0" w:color="auto"/>
                  <w:right w:val="outset" w:sz="6" w:space="0" w:color="auto"/>
                </w:tcBorders>
                <w:vAlign w:val="center"/>
              </w:tcPr>
              <w:p w14:paraId="446380C0" w14:textId="77777777" w:rsidR="00A527DD" w:rsidRDefault="00725565">
                <w:pPr>
                  <w:jc w:val="center"/>
                  <w:rPr>
                    <w:b/>
                    <w:bCs/>
                  </w:rPr>
                </w:pPr>
                <w:r>
                  <w:rPr>
                    <w:b/>
                  </w:rPr>
                  <w:t>项目</w:t>
                </w:r>
              </w:p>
            </w:tc>
          </w:sdtContent>
        </w:sdt>
        <w:sdt>
          <w:sdtPr>
            <w:tag w:val="_PLD_3ea4691df9774977a390f0ba5e3ff34f"/>
            <w:id w:val="-301162370"/>
          </w:sdtPr>
          <w:sdtEndPr/>
          <w:sdtContent>
            <w:tc>
              <w:tcPr>
                <w:tcW w:w="1405" w:type="pct"/>
                <w:tcBorders>
                  <w:top w:val="outset" w:sz="6" w:space="0" w:color="auto"/>
                  <w:left w:val="outset" w:sz="6" w:space="0" w:color="auto"/>
                  <w:bottom w:val="outset" w:sz="6" w:space="0" w:color="auto"/>
                  <w:right w:val="outset" w:sz="6" w:space="0" w:color="auto"/>
                </w:tcBorders>
                <w:vAlign w:val="center"/>
              </w:tcPr>
              <w:p w14:paraId="384F2BE1" w14:textId="77777777" w:rsidR="00A527DD" w:rsidRDefault="00725565">
                <w:pPr>
                  <w:jc w:val="center"/>
                  <w:rPr>
                    <w:b/>
                  </w:rPr>
                </w:pPr>
                <w:r>
                  <w:rPr>
                    <w:b/>
                  </w:rPr>
                  <w:t>2025</w:t>
                </w:r>
                <w:r>
                  <w:rPr>
                    <w:rFonts w:hint="eastAsia"/>
                    <w:b/>
                  </w:rPr>
                  <w:t>年前三季度</w:t>
                </w:r>
              </w:p>
              <w:p w14:paraId="50532051" w14:textId="77777777" w:rsidR="00A527DD" w:rsidRDefault="00725565">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574315194"/>
          </w:sdtPr>
          <w:sdtEndPr/>
          <w:sdtContent>
            <w:tc>
              <w:tcPr>
                <w:tcW w:w="1397" w:type="pct"/>
                <w:tcBorders>
                  <w:top w:val="outset" w:sz="6" w:space="0" w:color="auto"/>
                  <w:left w:val="outset" w:sz="6" w:space="0" w:color="auto"/>
                  <w:bottom w:val="outset" w:sz="6" w:space="0" w:color="auto"/>
                  <w:right w:val="outset" w:sz="6" w:space="0" w:color="auto"/>
                </w:tcBorders>
                <w:vAlign w:val="center"/>
              </w:tcPr>
              <w:p w14:paraId="200BAB81" w14:textId="77777777" w:rsidR="00A527DD" w:rsidRDefault="00725565">
                <w:pPr>
                  <w:jc w:val="center"/>
                  <w:rPr>
                    <w:b/>
                  </w:rPr>
                </w:pPr>
                <w:r>
                  <w:rPr>
                    <w:b/>
                  </w:rPr>
                  <w:t>2024</w:t>
                </w:r>
                <w:r>
                  <w:rPr>
                    <w:b/>
                  </w:rPr>
                  <w:t>年</w:t>
                </w:r>
                <w:r>
                  <w:rPr>
                    <w:rFonts w:hint="eastAsia"/>
                    <w:b/>
                  </w:rPr>
                  <w:t>前三季度</w:t>
                </w:r>
              </w:p>
              <w:p w14:paraId="7ABF32CD" w14:textId="77777777" w:rsidR="00A527DD" w:rsidRDefault="00725565">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A527DD" w14:paraId="0BF8C732" w14:textId="77777777">
        <w:sdt>
          <w:sdtPr>
            <w:tag w:val="_PLD_9745ff7e44764ea9b021e005c409368e"/>
            <w:id w:val="1412589586"/>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4AF3F487" w14:textId="77777777" w:rsidR="00A527DD" w:rsidRDefault="00725565">
                <w:r>
                  <w:rPr>
                    <w:rFonts w:hint="eastAsia"/>
                    <w:b/>
                    <w:bCs/>
                  </w:rPr>
                  <w:t>一、经营活动产生的现金流量：</w:t>
                </w:r>
              </w:p>
            </w:tc>
          </w:sdtContent>
        </w:sdt>
      </w:tr>
      <w:tr w:rsidR="00A527DD" w14:paraId="2806DCC3" w14:textId="77777777">
        <w:tc>
          <w:tcPr>
            <w:tcW w:w="2198" w:type="pct"/>
            <w:tcBorders>
              <w:top w:val="outset" w:sz="6" w:space="0" w:color="auto"/>
              <w:left w:val="outset" w:sz="6" w:space="0" w:color="auto"/>
              <w:bottom w:val="outset" w:sz="6" w:space="0" w:color="auto"/>
              <w:right w:val="outset" w:sz="6" w:space="0" w:color="auto"/>
            </w:tcBorders>
          </w:tcPr>
          <w:p w14:paraId="61FE8F12" w14:textId="77777777" w:rsidR="00A527DD" w:rsidRDefault="00725565">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tcPr>
          <w:p w14:paraId="7DC3916F" w14:textId="77777777" w:rsidR="00A527DD" w:rsidRDefault="00725565">
            <w:pPr>
              <w:jc w:val="right"/>
            </w:pPr>
            <w:r>
              <w:t xml:space="preserve"> 1,961,567,533.70 </w:t>
            </w:r>
          </w:p>
        </w:tc>
        <w:tc>
          <w:tcPr>
            <w:tcW w:w="1397" w:type="pct"/>
            <w:tcBorders>
              <w:top w:val="outset" w:sz="6" w:space="0" w:color="auto"/>
              <w:left w:val="outset" w:sz="6" w:space="0" w:color="auto"/>
              <w:bottom w:val="outset" w:sz="6" w:space="0" w:color="auto"/>
              <w:right w:val="outset" w:sz="6" w:space="0" w:color="auto"/>
            </w:tcBorders>
          </w:tcPr>
          <w:p w14:paraId="52AF3EBE" w14:textId="77777777" w:rsidR="00A527DD" w:rsidRDefault="00725565">
            <w:pPr>
              <w:jc w:val="right"/>
            </w:pPr>
            <w:r>
              <w:t xml:space="preserve"> 1,549,822,240.15 </w:t>
            </w:r>
          </w:p>
        </w:tc>
      </w:tr>
      <w:tr w:rsidR="00A527DD" w14:paraId="29F80550" w14:textId="77777777">
        <w:tc>
          <w:tcPr>
            <w:tcW w:w="2198" w:type="pct"/>
            <w:tcBorders>
              <w:top w:val="outset" w:sz="6" w:space="0" w:color="auto"/>
              <w:left w:val="outset" w:sz="6" w:space="0" w:color="auto"/>
              <w:bottom w:val="outset" w:sz="6" w:space="0" w:color="auto"/>
              <w:right w:val="outset" w:sz="6" w:space="0" w:color="auto"/>
            </w:tcBorders>
          </w:tcPr>
          <w:p w14:paraId="2A4FE13C" w14:textId="77777777" w:rsidR="00A527DD" w:rsidRDefault="00725565">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55807DB5"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3D636A76" w14:textId="77777777" w:rsidR="00A527DD" w:rsidRDefault="00A527DD">
            <w:pPr>
              <w:jc w:val="right"/>
            </w:pPr>
          </w:p>
        </w:tc>
      </w:tr>
      <w:tr w:rsidR="00A527DD" w14:paraId="7C074CE5" w14:textId="77777777">
        <w:tc>
          <w:tcPr>
            <w:tcW w:w="2198" w:type="pct"/>
            <w:tcBorders>
              <w:top w:val="outset" w:sz="6" w:space="0" w:color="auto"/>
              <w:left w:val="outset" w:sz="6" w:space="0" w:color="auto"/>
              <w:bottom w:val="outset" w:sz="6" w:space="0" w:color="auto"/>
              <w:right w:val="outset" w:sz="6" w:space="0" w:color="auto"/>
            </w:tcBorders>
          </w:tcPr>
          <w:p w14:paraId="2AF09CBD" w14:textId="77777777" w:rsidR="00A527DD" w:rsidRDefault="00725565">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6BB9CDDB"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521B4A89" w14:textId="77777777" w:rsidR="00A527DD" w:rsidRDefault="00A527DD">
            <w:pPr>
              <w:jc w:val="right"/>
            </w:pPr>
          </w:p>
        </w:tc>
      </w:tr>
      <w:tr w:rsidR="00A527DD" w14:paraId="426B6ABE" w14:textId="77777777">
        <w:tc>
          <w:tcPr>
            <w:tcW w:w="2198" w:type="pct"/>
            <w:tcBorders>
              <w:top w:val="outset" w:sz="6" w:space="0" w:color="auto"/>
              <w:left w:val="outset" w:sz="6" w:space="0" w:color="auto"/>
              <w:bottom w:val="outset" w:sz="6" w:space="0" w:color="auto"/>
              <w:right w:val="outset" w:sz="6" w:space="0" w:color="auto"/>
            </w:tcBorders>
          </w:tcPr>
          <w:p w14:paraId="3F1DF94F" w14:textId="77777777" w:rsidR="00A527DD" w:rsidRDefault="00725565">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7BF218F2"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11B40689" w14:textId="77777777" w:rsidR="00A527DD" w:rsidRDefault="00A527DD">
            <w:pPr>
              <w:jc w:val="right"/>
            </w:pPr>
          </w:p>
        </w:tc>
      </w:tr>
      <w:tr w:rsidR="00A527DD" w14:paraId="454E6783" w14:textId="77777777">
        <w:tc>
          <w:tcPr>
            <w:tcW w:w="2198" w:type="pct"/>
            <w:tcBorders>
              <w:top w:val="outset" w:sz="6" w:space="0" w:color="auto"/>
              <w:left w:val="outset" w:sz="6" w:space="0" w:color="auto"/>
              <w:bottom w:val="outset" w:sz="6" w:space="0" w:color="auto"/>
              <w:right w:val="outset" w:sz="6" w:space="0" w:color="auto"/>
            </w:tcBorders>
          </w:tcPr>
          <w:p w14:paraId="2DEAE4F9" w14:textId="77777777" w:rsidR="00A527DD" w:rsidRDefault="00725565">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275EF827"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162C5E4" w14:textId="77777777" w:rsidR="00A527DD" w:rsidRDefault="00A527DD">
            <w:pPr>
              <w:jc w:val="right"/>
            </w:pPr>
          </w:p>
        </w:tc>
      </w:tr>
      <w:tr w:rsidR="00A527DD" w14:paraId="5BA91A17" w14:textId="77777777">
        <w:tc>
          <w:tcPr>
            <w:tcW w:w="2198" w:type="pct"/>
            <w:tcBorders>
              <w:top w:val="outset" w:sz="6" w:space="0" w:color="auto"/>
              <w:left w:val="outset" w:sz="6" w:space="0" w:color="auto"/>
              <w:bottom w:val="outset" w:sz="6" w:space="0" w:color="auto"/>
              <w:right w:val="outset" w:sz="6" w:space="0" w:color="auto"/>
            </w:tcBorders>
          </w:tcPr>
          <w:p w14:paraId="6BE5E275" w14:textId="77777777" w:rsidR="00A527DD" w:rsidRDefault="00725565">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6D2D8DF3"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7AB8F67" w14:textId="77777777" w:rsidR="00A527DD" w:rsidRDefault="00A527DD">
            <w:pPr>
              <w:jc w:val="right"/>
            </w:pPr>
          </w:p>
        </w:tc>
      </w:tr>
      <w:tr w:rsidR="00A527DD" w14:paraId="177D79D3" w14:textId="77777777">
        <w:tc>
          <w:tcPr>
            <w:tcW w:w="2198" w:type="pct"/>
            <w:tcBorders>
              <w:top w:val="outset" w:sz="6" w:space="0" w:color="auto"/>
              <w:left w:val="outset" w:sz="6" w:space="0" w:color="auto"/>
              <w:bottom w:val="outset" w:sz="6" w:space="0" w:color="auto"/>
              <w:right w:val="outset" w:sz="6" w:space="0" w:color="auto"/>
            </w:tcBorders>
          </w:tcPr>
          <w:p w14:paraId="015ABCA0" w14:textId="77777777" w:rsidR="00A527DD" w:rsidRDefault="00725565">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1102F88E"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3A061C6E" w14:textId="77777777" w:rsidR="00A527DD" w:rsidRDefault="00A527DD">
            <w:pPr>
              <w:jc w:val="right"/>
            </w:pPr>
          </w:p>
        </w:tc>
      </w:tr>
      <w:tr w:rsidR="00A527DD" w14:paraId="24E1515E" w14:textId="77777777">
        <w:tc>
          <w:tcPr>
            <w:tcW w:w="2198" w:type="pct"/>
            <w:tcBorders>
              <w:top w:val="outset" w:sz="6" w:space="0" w:color="auto"/>
              <w:left w:val="outset" w:sz="6" w:space="0" w:color="auto"/>
              <w:bottom w:val="outset" w:sz="6" w:space="0" w:color="auto"/>
              <w:right w:val="outset" w:sz="6" w:space="0" w:color="auto"/>
            </w:tcBorders>
          </w:tcPr>
          <w:p w14:paraId="43B744F5" w14:textId="77777777" w:rsidR="00A527DD" w:rsidRDefault="00725565">
            <w:pPr>
              <w:ind w:firstLineChars="100" w:firstLine="210"/>
            </w:pPr>
            <w:r>
              <w:rPr>
                <w:rFonts w:hint="eastAsia"/>
              </w:rPr>
              <w:lastRenderedPageBreak/>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68DD3269"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8E3C3F5" w14:textId="77777777" w:rsidR="00A527DD" w:rsidRDefault="00A527DD">
            <w:pPr>
              <w:jc w:val="right"/>
            </w:pPr>
          </w:p>
        </w:tc>
      </w:tr>
      <w:tr w:rsidR="00A527DD" w14:paraId="4FA87B37" w14:textId="77777777">
        <w:tc>
          <w:tcPr>
            <w:tcW w:w="2198" w:type="pct"/>
            <w:tcBorders>
              <w:top w:val="outset" w:sz="6" w:space="0" w:color="auto"/>
              <w:left w:val="outset" w:sz="6" w:space="0" w:color="auto"/>
              <w:bottom w:val="outset" w:sz="6" w:space="0" w:color="auto"/>
              <w:right w:val="outset" w:sz="6" w:space="0" w:color="auto"/>
            </w:tcBorders>
          </w:tcPr>
          <w:p w14:paraId="72FB41F0" w14:textId="77777777" w:rsidR="00A527DD" w:rsidRDefault="00725565">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2C1D7645"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14F0611" w14:textId="77777777" w:rsidR="00A527DD" w:rsidRDefault="00A527DD">
            <w:pPr>
              <w:jc w:val="right"/>
            </w:pPr>
          </w:p>
        </w:tc>
      </w:tr>
      <w:tr w:rsidR="00A527DD" w14:paraId="35219419" w14:textId="77777777">
        <w:tc>
          <w:tcPr>
            <w:tcW w:w="2198" w:type="pct"/>
            <w:tcBorders>
              <w:top w:val="outset" w:sz="6" w:space="0" w:color="auto"/>
              <w:left w:val="outset" w:sz="6" w:space="0" w:color="auto"/>
              <w:bottom w:val="outset" w:sz="6" w:space="0" w:color="auto"/>
              <w:right w:val="outset" w:sz="6" w:space="0" w:color="auto"/>
            </w:tcBorders>
          </w:tcPr>
          <w:p w14:paraId="0D8BB9F0" w14:textId="77777777" w:rsidR="00A527DD" w:rsidRDefault="00725565">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4468D9AB"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57358C8" w14:textId="77777777" w:rsidR="00A527DD" w:rsidRDefault="00A527DD">
            <w:pPr>
              <w:jc w:val="right"/>
            </w:pPr>
          </w:p>
        </w:tc>
      </w:tr>
      <w:tr w:rsidR="00A527DD" w14:paraId="44A0F37E" w14:textId="77777777">
        <w:tc>
          <w:tcPr>
            <w:tcW w:w="2198" w:type="pct"/>
            <w:tcBorders>
              <w:top w:val="outset" w:sz="6" w:space="0" w:color="auto"/>
              <w:left w:val="outset" w:sz="6" w:space="0" w:color="auto"/>
              <w:bottom w:val="outset" w:sz="6" w:space="0" w:color="auto"/>
              <w:right w:val="outset" w:sz="6" w:space="0" w:color="auto"/>
            </w:tcBorders>
          </w:tcPr>
          <w:p w14:paraId="643B59B2" w14:textId="77777777" w:rsidR="00A527DD" w:rsidRDefault="00725565">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53ED00F7"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464AF4DF" w14:textId="77777777" w:rsidR="00A527DD" w:rsidRDefault="00A527DD">
            <w:pPr>
              <w:jc w:val="right"/>
            </w:pPr>
          </w:p>
        </w:tc>
      </w:tr>
      <w:tr w:rsidR="00A527DD" w14:paraId="0ADC74F2" w14:textId="77777777">
        <w:tc>
          <w:tcPr>
            <w:tcW w:w="2198" w:type="pct"/>
            <w:tcBorders>
              <w:top w:val="outset" w:sz="6" w:space="0" w:color="auto"/>
              <w:left w:val="outset" w:sz="6" w:space="0" w:color="auto"/>
              <w:bottom w:val="outset" w:sz="6" w:space="0" w:color="auto"/>
              <w:right w:val="outset" w:sz="6" w:space="0" w:color="auto"/>
            </w:tcBorders>
          </w:tcPr>
          <w:p w14:paraId="6DA9F280" w14:textId="77777777" w:rsidR="00A527DD" w:rsidRDefault="00725565">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tcPr>
          <w:p w14:paraId="2BC90E83" w14:textId="77777777" w:rsidR="00A527DD" w:rsidRDefault="00725565">
            <w:pPr>
              <w:jc w:val="right"/>
            </w:pPr>
            <w:r>
              <w:t xml:space="preserve"> 4,015,216.11 </w:t>
            </w:r>
          </w:p>
        </w:tc>
        <w:tc>
          <w:tcPr>
            <w:tcW w:w="1397" w:type="pct"/>
            <w:tcBorders>
              <w:top w:val="outset" w:sz="6" w:space="0" w:color="auto"/>
              <w:left w:val="outset" w:sz="6" w:space="0" w:color="auto"/>
              <w:bottom w:val="outset" w:sz="6" w:space="0" w:color="auto"/>
              <w:right w:val="outset" w:sz="6" w:space="0" w:color="auto"/>
            </w:tcBorders>
          </w:tcPr>
          <w:p w14:paraId="5B3E94B9" w14:textId="77777777" w:rsidR="00A527DD" w:rsidRDefault="00725565">
            <w:pPr>
              <w:jc w:val="right"/>
            </w:pPr>
            <w:r>
              <w:t xml:space="preserve"> 21,582,084.39 </w:t>
            </w:r>
          </w:p>
        </w:tc>
      </w:tr>
      <w:tr w:rsidR="00A527DD" w14:paraId="016CDFBA" w14:textId="77777777">
        <w:tc>
          <w:tcPr>
            <w:tcW w:w="2198" w:type="pct"/>
            <w:tcBorders>
              <w:top w:val="outset" w:sz="6" w:space="0" w:color="auto"/>
              <w:left w:val="outset" w:sz="6" w:space="0" w:color="auto"/>
              <w:bottom w:val="outset" w:sz="6" w:space="0" w:color="auto"/>
              <w:right w:val="outset" w:sz="6" w:space="0" w:color="auto"/>
            </w:tcBorders>
          </w:tcPr>
          <w:p w14:paraId="467F256E" w14:textId="77777777" w:rsidR="00A527DD" w:rsidRDefault="00725565">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16CBCBAC" w14:textId="77777777" w:rsidR="00A527DD" w:rsidRDefault="00725565">
            <w:pPr>
              <w:jc w:val="right"/>
            </w:pPr>
            <w:r>
              <w:t xml:space="preserve"> 92,426,940.72 </w:t>
            </w:r>
          </w:p>
        </w:tc>
        <w:tc>
          <w:tcPr>
            <w:tcW w:w="1397" w:type="pct"/>
            <w:tcBorders>
              <w:top w:val="outset" w:sz="6" w:space="0" w:color="auto"/>
              <w:left w:val="outset" w:sz="6" w:space="0" w:color="auto"/>
              <w:bottom w:val="outset" w:sz="6" w:space="0" w:color="auto"/>
              <w:right w:val="outset" w:sz="6" w:space="0" w:color="auto"/>
            </w:tcBorders>
          </w:tcPr>
          <w:p w14:paraId="23514FBE" w14:textId="77777777" w:rsidR="00A527DD" w:rsidRDefault="00725565">
            <w:pPr>
              <w:jc w:val="right"/>
            </w:pPr>
            <w:r>
              <w:t xml:space="preserve"> 167,854,701.47 </w:t>
            </w:r>
          </w:p>
        </w:tc>
      </w:tr>
      <w:tr w:rsidR="00A527DD" w14:paraId="5DBD9884" w14:textId="77777777">
        <w:tc>
          <w:tcPr>
            <w:tcW w:w="2198" w:type="pct"/>
            <w:tcBorders>
              <w:top w:val="outset" w:sz="6" w:space="0" w:color="auto"/>
              <w:left w:val="outset" w:sz="6" w:space="0" w:color="auto"/>
              <w:bottom w:val="outset" w:sz="6" w:space="0" w:color="auto"/>
              <w:right w:val="outset" w:sz="6" w:space="0" w:color="auto"/>
            </w:tcBorders>
          </w:tcPr>
          <w:p w14:paraId="48CFA2C9" w14:textId="77777777" w:rsidR="00A527DD" w:rsidRDefault="00725565">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tcPr>
          <w:p w14:paraId="60A4C60C" w14:textId="77777777" w:rsidR="00A527DD" w:rsidRDefault="00725565">
            <w:pPr>
              <w:jc w:val="right"/>
            </w:pPr>
            <w:r>
              <w:t xml:space="preserve"> 2,058,009,690.53 </w:t>
            </w:r>
          </w:p>
        </w:tc>
        <w:tc>
          <w:tcPr>
            <w:tcW w:w="1397" w:type="pct"/>
            <w:tcBorders>
              <w:top w:val="outset" w:sz="6" w:space="0" w:color="auto"/>
              <w:left w:val="outset" w:sz="6" w:space="0" w:color="auto"/>
              <w:bottom w:val="outset" w:sz="6" w:space="0" w:color="auto"/>
              <w:right w:val="outset" w:sz="6" w:space="0" w:color="auto"/>
            </w:tcBorders>
          </w:tcPr>
          <w:p w14:paraId="2C4E952D" w14:textId="77777777" w:rsidR="00A527DD" w:rsidRDefault="00725565">
            <w:pPr>
              <w:jc w:val="right"/>
            </w:pPr>
            <w:r>
              <w:t xml:space="preserve"> 1,739,259,026.01 </w:t>
            </w:r>
          </w:p>
        </w:tc>
      </w:tr>
      <w:tr w:rsidR="00A527DD" w14:paraId="71CC0200" w14:textId="77777777">
        <w:tc>
          <w:tcPr>
            <w:tcW w:w="2198" w:type="pct"/>
            <w:tcBorders>
              <w:top w:val="outset" w:sz="6" w:space="0" w:color="auto"/>
              <w:left w:val="outset" w:sz="6" w:space="0" w:color="auto"/>
              <w:bottom w:val="outset" w:sz="6" w:space="0" w:color="auto"/>
              <w:right w:val="outset" w:sz="6" w:space="0" w:color="auto"/>
            </w:tcBorders>
          </w:tcPr>
          <w:p w14:paraId="4D90F07F" w14:textId="77777777" w:rsidR="00A527DD" w:rsidRDefault="00725565">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tcPr>
          <w:p w14:paraId="4C670B3B" w14:textId="77777777" w:rsidR="00A527DD" w:rsidRDefault="00725565">
            <w:pPr>
              <w:jc w:val="right"/>
            </w:pPr>
            <w:r>
              <w:t xml:space="preserve"> 1,399,307,743.76 </w:t>
            </w:r>
          </w:p>
        </w:tc>
        <w:tc>
          <w:tcPr>
            <w:tcW w:w="1397" w:type="pct"/>
            <w:tcBorders>
              <w:top w:val="outset" w:sz="6" w:space="0" w:color="auto"/>
              <w:left w:val="outset" w:sz="6" w:space="0" w:color="auto"/>
              <w:bottom w:val="outset" w:sz="6" w:space="0" w:color="auto"/>
              <w:right w:val="outset" w:sz="6" w:space="0" w:color="auto"/>
            </w:tcBorders>
          </w:tcPr>
          <w:p w14:paraId="2826C122" w14:textId="77777777" w:rsidR="00A527DD" w:rsidRDefault="00725565">
            <w:pPr>
              <w:jc w:val="right"/>
            </w:pPr>
            <w:r>
              <w:t xml:space="preserve"> 1,637,089,434.40 </w:t>
            </w:r>
          </w:p>
        </w:tc>
      </w:tr>
      <w:tr w:rsidR="00A527DD" w14:paraId="06A22F8B" w14:textId="77777777">
        <w:tc>
          <w:tcPr>
            <w:tcW w:w="2198" w:type="pct"/>
            <w:tcBorders>
              <w:top w:val="outset" w:sz="6" w:space="0" w:color="auto"/>
              <w:left w:val="outset" w:sz="6" w:space="0" w:color="auto"/>
              <w:bottom w:val="outset" w:sz="6" w:space="0" w:color="auto"/>
              <w:right w:val="outset" w:sz="6" w:space="0" w:color="auto"/>
            </w:tcBorders>
          </w:tcPr>
          <w:p w14:paraId="3A75B33C" w14:textId="77777777" w:rsidR="00A527DD" w:rsidRDefault="00725565">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5069DABD"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7F96B9E" w14:textId="77777777" w:rsidR="00A527DD" w:rsidRDefault="00A527DD">
            <w:pPr>
              <w:jc w:val="right"/>
            </w:pPr>
          </w:p>
        </w:tc>
      </w:tr>
      <w:tr w:rsidR="00A527DD" w14:paraId="19862E49" w14:textId="77777777">
        <w:tc>
          <w:tcPr>
            <w:tcW w:w="2198" w:type="pct"/>
            <w:tcBorders>
              <w:top w:val="outset" w:sz="6" w:space="0" w:color="auto"/>
              <w:left w:val="outset" w:sz="6" w:space="0" w:color="auto"/>
              <w:bottom w:val="outset" w:sz="6" w:space="0" w:color="auto"/>
              <w:right w:val="outset" w:sz="6" w:space="0" w:color="auto"/>
            </w:tcBorders>
          </w:tcPr>
          <w:p w14:paraId="1706A23E" w14:textId="77777777" w:rsidR="00A527DD" w:rsidRDefault="00725565">
            <w:pPr>
              <w:ind w:firstLineChars="100" w:firstLine="210"/>
            </w:pPr>
            <w:r>
              <w:rPr>
                <w:rFonts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748AE795"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FE32EC6" w14:textId="77777777" w:rsidR="00A527DD" w:rsidRDefault="00A527DD">
            <w:pPr>
              <w:jc w:val="right"/>
            </w:pPr>
          </w:p>
        </w:tc>
      </w:tr>
      <w:tr w:rsidR="00A527DD" w14:paraId="22FFEF1D" w14:textId="77777777">
        <w:tc>
          <w:tcPr>
            <w:tcW w:w="2198" w:type="pct"/>
            <w:tcBorders>
              <w:top w:val="outset" w:sz="6" w:space="0" w:color="auto"/>
              <w:left w:val="outset" w:sz="6" w:space="0" w:color="auto"/>
              <w:bottom w:val="outset" w:sz="6" w:space="0" w:color="auto"/>
              <w:right w:val="outset" w:sz="6" w:space="0" w:color="auto"/>
            </w:tcBorders>
          </w:tcPr>
          <w:p w14:paraId="4BAA5D84" w14:textId="77777777" w:rsidR="00A527DD" w:rsidRDefault="00725565">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61D2773A"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6234E9F3" w14:textId="77777777" w:rsidR="00A527DD" w:rsidRDefault="00A527DD">
            <w:pPr>
              <w:jc w:val="right"/>
            </w:pPr>
          </w:p>
        </w:tc>
      </w:tr>
      <w:tr w:rsidR="00A527DD" w14:paraId="3F0FFFB6" w14:textId="77777777">
        <w:tc>
          <w:tcPr>
            <w:tcW w:w="2198" w:type="pct"/>
            <w:tcBorders>
              <w:top w:val="outset" w:sz="6" w:space="0" w:color="auto"/>
              <w:left w:val="outset" w:sz="6" w:space="0" w:color="auto"/>
              <w:bottom w:val="outset" w:sz="6" w:space="0" w:color="auto"/>
              <w:right w:val="outset" w:sz="6" w:space="0" w:color="auto"/>
            </w:tcBorders>
          </w:tcPr>
          <w:p w14:paraId="4F84EB39" w14:textId="77777777" w:rsidR="00A527DD" w:rsidRDefault="00725565">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3940D2AF"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6DF4969" w14:textId="77777777" w:rsidR="00A527DD" w:rsidRDefault="00A527DD">
            <w:pPr>
              <w:jc w:val="right"/>
            </w:pPr>
          </w:p>
        </w:tc>
      </w:tr>
      <w:tr w:rsidR="00A527DD" w14:paraId="2823801F" w14:textId="77777777">
        <w:tc>
          <w:tcPr>
            <w:tcW w:w="2198" w:type="pct"/>
            <w:tcBorders>
              <w:top w:val="outset" w:sz="6" w:space="0" w:color="auto"/>
              <w:left w:val="outset" w:sz="6" w:space="0" w:color="auto"/>
              <w:bottom w:val="outset" w:sz="6" w:space="0" w:color="auto"/>
              <w:right w:val="outset" w:sz="6" w:space="0" w:color="auto"/>
            </w:tcBorders>
          </w:tcPr>
          <w:p w14:paraId="63D1B64B" w14:textId="77777777" w:rsidR="00A527DD" w:rsidRDefault="00725565">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7F4B3887"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03C498B8" w14:textId="77777777" w:rsidR="00A527DD" w:rsidRDefault="00A527DD">
            <w:pPr>
              <w:jc w:val="right"/>
            </w:pPr>
          </w:p>
        </w:tc>
      </w:tr>
      <w:tr w:rsidR="00A527DD" w14:paraId="6F787E5E" w14:textId="77777777">
        <w:tc>
          <w:tcPr>
            <w:tcW w:w="2198" w:type="pct"/>
            <w:tcBorders>
              <w:top w:val="outset" w:sz="6" w:space="0" w:color="auto"/>
              <w:left w:val="outset" w:sz="6" w:space="0" w:color="auto"/>
              <w:bottom w:val="outset" w:sz="6" w:space="0" w:color="auto"/>
              <w:right w:val="outset" w:sz="6" w:space="0" w:color="auto"/>
            </w:tcBorders>
          </w:tcPr>
          <w:p w14:paraId="74F6DE5B" w14:textId="77777777" w:rsidR="00A527DD" w:rsidRDefault="00725565">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3DBD32A2"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tcPr>
          <w:p w14:paraId="1E4C4825" w14:textId="77777777" w:rsidR="00A527DD" w:rsidRDefault="00A527DD">
            <w:pPr>
              <w:jc w:val="right"/>
            </w:pPr>
          </w:p>
        </w:tc>
      </w:tr>
      <w:tr w:rsidR="00A527DD" w14:paraId="76D97DE2" w14:textId="77777777">
        <w:tc>
          <w:tcPr>
            <w:tcW w:w="2198" w:type="pct"/>
            <w:tcBorders>
              <w:top w:val="outset" w:sz="6" w:space="0" w:color="auto"/>
              <w:left w:val="outset" w:sz="6" w:space="0" w:color="auto"/>
              <w:bottom w:val="outset" w:sz="6" w:space="0" w:color="auto"/>
              <w:right w:val="outset" w:sz="6" w:space="0" w:color="auto"/>
            </w:tcBorders>
          </w:tcPr>
          <w:p w14:paraId="7C94CE90" w14:textId="77777777" w:rsidR="00A527DD" w:rsidRDefault="00725565">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tcPr>
          <w:p w14:paraId="73C5523C" w14:textId="77777777" w:rsidR="00A527DD" w:rsidRDefault="00725565">
            <w:pPr>
              <w:jc w:val="right"/>
            </w:pPr>
            <w:r>
              <w:t xml:space="preserve"> 237,469,036.65 </w:t>
            </w:r>
          </w:p>
        </w:tc>
        <w:tc>
          <w:tcPr>
            <w:tcW w:w="1397" w:type="pct"/>
            <w:tcBorders>
              <w:top w:val="outset" w:sz="6" w:space="0" w:color="auto"/>
              <w:left w:val="outset" w:sz="6" w:space="0" w:color="auto"/>
              <w:bottom w:val="outset" w:sz="6" w:space="0" w:color="auto"/>
              <w:right w:val="outset" w:sz="6" w:space="0" w:color="auto"/>
            </w:tcBorders>
          </w:tcPr>
          <w:p w14:paraId="73F0C599" w14:textId="77777777" w:rsidR="00A527DD" w:rsidRDefault="00725565">
            <w:pPr>
              <w:jc w:val="right"/>
            </w:pPr>
            <w:r>
              <w:t xml:space="preserve"> 205,357,896.40 </w:t>
            </w:r>
          </w:p>
        </w:tc>
      </w:tr>
      <w:tr w:rsidR="00A527DD" w14:paraId="61905176" w14:textId="77777777">
        <w:tc>
          <w:tcPr>
            <w:tcW w:w="2198" w:type="pct"/>
            <w:tcBorders>
              <w:top w:val="outset" w:sz="6" w:space="0" w:color="auto"/>
              <w:left w:val="outset" w:sz="6" w:space="0" w:color="auto"/>
              <w:bottom w:val="outset" w:sz="6" w:space="0" w:color="auto"/>
              <w:right w:val="outset" w:sz="6" w:space="0" w:color="auto"/>
            </w:tcBorders>
          </w:tcPr>
          <w:p w14:paraId="10BF3852" w14:textId="77777777" w:rsidR="00A527DD" w:rsidRDefault="00725565">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tcPr>
          <w:p w14:paraId="12E066F3" w14:textId="77777777" w:rsidR="00A527DD" w:rsidRDefault="00725565">
            <w:pPr>
              <w:jc w:val="right"/>
            </w:pPr>
            <w:r>
              <w:t xml:space="preserve"> 56,773,379.00 </w:t>
            </w:r>
          </w:p>
        </w:tc>
        <w:tc>
          <w:tcPr>
            <w:tcW w:w="1397" w:type="pct"/>
            <w:tcBorders>
              <w:top w:val="outset" w:sz="6" w:space="0" w:color="auto"/>
              <w:left w:val="outset" w:sz="6" w:space="0" w:color="auto"/>
              <w:bottom w:val="outset" w:sz="6" w:space="0" w:color="auto"/>
              <w:right w:val="outset" w:sz="6" w:space="0" w:color="auto"/>
            </w:tcBorders>
          </w:tcPr>
          <w:p w14:paraId="45DA44DB" w14:textId="77777777" w:rsidR="00A527DD" w:rsidRDefault="00725565">
            <w:pPr>
              <w:jc w:val="right"/>
            </w:pPr>
            <w:r>
              <w:t xml:space="preserve"> 16,621,686.43 </w:t>
            </w:r>
          </w:p>
        </w:tc>
      </w:tr>
      <w:tr w:rsidR="00A527DD" w14:paraId="3C7AA036" w14:textId="77777777">
        <w:tc>
          <w:tcPr>
            <w:tcW w:w="2198" w:type="pct"/>
            <w:tcBorders>
              <w:top w:val="outset" w:sz="6" w:space="0" w:color="auto"/>
              <w:left w:val="outset" w:sz="6" w:space="0" w:color="auto"/>
              <w:bottom w:val="outset" w:sz="6" w:space="0" w:color="auto"/>
              <w:right w:val="outset" w:sz="6" w:space="0" w:color="auto"/>
            </w:tcBorders>
          </w:tcPr>
          <w:p w14:paraId="7891F5C7" w14:textId="77777777" w:rsidR="00A527DD" w:rsidRDefault="00725565">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tcPr>
          <w:p w14:paraId="128ED24D" w14:textId="77777777" w:rsidR="00A527DD" w:rsidRDefault="00725565">
            <w:pPr>
              <w:jc w:val="right"/>
            </w:pPr>
            <w:r>
              <w:t xml:space="preserve"> 198,713,141.74 </w:t>
            </w:r>
          </w:p>
        </w:tc>
        <w:tc>
          <w:tcPr>
            <w:tcW w:w="1397" w:type="pct"/>
            <w:tcBorders>
              <w:top w:val="outset" w:sz="6" w:space="0" w:color="auto"/>
              <w:left w:val="outset" w:sz="6" w:space="0" w:color="auto"/>
              <w:bottom w:val="outset" w:sz="6" w:space="0" w:color="auto"/>
              <w:right w:val="outset" w:sz="6" w:space="0" w:color="auto"/>
            </w:tcBorders>
          </w:tcPr>
          <w:p w14:paraId="0C2682F5" w14:textId="77777777" w:rsidR="00A527DD" w:rsidRDefault="00725565">
            <w:pPr>
              <w:jc w:val="right"/>
            </w:pPr>
            <w:r>
              <w:t xml:space="preserve"> 244,261,499.53 </w:t>
            </w:r>
          </w:p>
        </w:tc>
      </w:tr>
      <w:tr w:rsidR="00A527DD" w14:paraId="33B22029" w14:textId="77777777">
        <w:tc>
          <w:tcPr>
            <w:tcW w:w="2198" w:type="pct"/>
            <w:tcBorders>
              <w:top w:val="outset" w:sz="6" w:space="0" w:color="auto"/>
              <w:left w:val="outset" w:sz="6" w:space="0" w:color="auto"/>
              <w:bottom w:val="outset" w:sz="6" w:space="0" w:color="auto"/>
              <w:right w:val="outset" w:sz="6" w:space="0" w:color="auto"/>
            </w:tcBorders>
          </w:tcPr>
          <w:p w14:paraId="4760FBBA" w14:textId="77777777" w:rsidR="00A527DD" w:rsidRDefault="00725565">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tcPr>
          <w:p w14:paraId="6EA5ECAD" w14:textId="77777777" w:rsidR="00A527DD" w:rsidRDefault="00725565">
            <w:pPr>
              <w:jc w:val="right"/>
            </w:pPr>
            <w:r>
              <w:t xml:space="preserve"> 1,892,263,301.15 </w:t>
            </w:r>
          </w:p>
        </w:tc>
        <w:tc>
          <w:tcPr>
            <w:tcW w:w="1397" w:type="pct"/>
            <w:tcBorders>
              <w:top w:val="outset" w:sz="6" w:space="0" w:color="auto"/>
              <w:left w:val="outset" w:sz="6" w:space="0" w:color="auto"/>
              <w:bottom w:val="outset" w:sz="6" w:space="0" w:color="auto"/>
              <w:right w:val="outset" w:sz="6" w:space="0" w:color="auto"/>
            </w:tcBorders>
          </w:tcPr>
          <w:p w14:paraId="6E75AE71" w14:textId="77777777" w:rsidR="00A527DD" w:rsidRDefault="00725565">
            <w:pPr>
              <w:jc w:val="right"/>
            </w:pPr>
            <w:r>
              <w:t xml:space="preserve"> 2,103,330,516.76 </w:t>
            </w:r>
          </w:p>
        </w:tc>
      </w:tr>
      <w:tr w:rsidR="00A527DD" w14:paraId="22F4FAE1" w14:textId="77777777">
        <w:tc>
          <w:tcPr>
            <w:tcW w:w="2198" w:type="pct"/>
            <w:tcBorders>
              <w:top w:val="outset" w:sz="6" w:space="0" w:color="auto"/>
              <w:left w:val="outset" w:sz="6" w:space="0" w:color="auto"/>
              <w:bottom w:val="outset" w:sz="6" w:space="0" w:color="auto"/>
              <w:right w:val="outset" w:sz="6" w:space="0" w:color="auto"/>
            </w:tcBorders>
          </w:tcPr>
          <w:p w14:paraId="53888927" w14:textId="77777777" w:rsidR="00A527DD" w:rsidRDefault="00725565">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38028937" w14:textId="77777777" w:rsidR="00A527DD" w:rsidRDefault="00725565">
            <w:pPr>
              <w:jc w:val="right"/>
            </w:pPr>
            <w:r>
              <w:t xml:space="preserve"> 165,746,389.38 </w:t>
            </w:r>
          </w:p>
        </w:tc>
        <w:tc>
          <w:tcPr>
            <w:tcW w:w="1397" w:type="pct"/>
            <w:tcBorders>
              <w:top w:val="outset" w:sz="6" w:space="0" w:color="auto"/>
              <w:left w:val="outset" w:sz="6" w:space="0" w:color="auto"/>
              <w:bottom w:val="outset" w:sz="6" w:space="0" w:color="auto"/>
              <w:right w:val="outset" w:sz="6" w:space="0" w:color="auto"/>
            </w:tcBorders>
          </w:tcPr>
          <w:p w14:paraId="5456D9F9" w14:textId="77777777" w:rsidR="00A527DD" w:rsidRDefault="00725565">
            <w:pPr>
              <w:jc w:val="right"/>
            </w:pPr>
            <w:r>
              <w:t xml:space="preserve"> -364,071,490.75 </w:t>
            </w:r>
          </w:p>
        </w:tc>
      </w:tr>
      <w:tr w:rsidR="00A527DD" w14:paraId="3425B3FF" w14:textId="77777777">
        <w:sdt>
          <w:sdtPr>
            <w:tag w:val="_PLD_844d1ab19cec4e6fa06a3de843375d4a"/>
            <w:id w:val="-437053386"/>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2B493FEA" w14:textId="77777777" w:rsidR="00A527DD" w:rsidRDefault="00725565">
                <w:pPr>
                  <w:rPr>
                    <w:color w:val="008000"/>
                  </w:rPr>
                </w:pPr>
                <w:r>
                  <w:rPr>
                    <w:rFonts w:hint="eastAsia"/>
                    <w:b/>
                    <w:bCs/>
                  </w:rPr>
                  <w:t>二、投资活动产生的现金流量：</w:t>
                </w:r>
              </w:p>
            </w:tc>
          </w:sdtContent>
        </w:sdt>
      </w:tr>
      <w:tr w:rsidR="00A527DD" w14:paraId="79E16D8D" w14:textId="77777777">
        <w:tc>
          <w:tcPr>
            <w:tcW w:w="2198" w:type="pct"/>
            <w:tcBorders>
              <w:top w:val="outset" w:sz="6" w:space="0" w:color="auto"/>
              <w:left w:val="outset" w:sz="6" w:space="0" w:color="auto"/>
              <w:bottom w:val="outset" w:sz="6" w:space="0" w:color="auto"/>
              <w:right w:val="outset" w:sz="6" w:space="0" w:color="auto"/>
            </w:tcBorders>
          </w:tcPr>
          <w:p w14:paraId="25771C20" w14:textId="77777777" w:rsidR="00A527DD" w:rsidRDefault="00725565">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657EACF9" w14:textId="77777777" w:rsidR="00A527DD" w:rsidRDefault="00725565">
            <w:pPr>
              <w:jc w:val="right"/>
            </w:pPr>
            <w:r>
              <w:t xml:space="preserve"> 25,137,500.00 </w:t>
            </w:r>
          </w:p>
        </w:tc>
        <w:tc>
          <w:tcPr>
            <w:tcW w:w="1397" w:type="pct"/>
            <w:tcBorders>
              <w:top w:val="outset" w:sz="6" w:space="0" w:color="auto"/>
              <w:left w:val="outset" w:sz="6" w:space="0" w:color="auto"/>
              <w:bottom w:val="outset" w:sz="6" w:space="0" w:color="auto"/>
              <w:right w:val="outset" w:sz="6" w:space="0" w:color="auto"/>
            </w:tcBorders>
            <w:vAlign w:val="center"/>
          </w:tcPr>
          <w:p w14:paraId="47BEB2E2" w14:textId="77777777" w:rsidR="00A527DD" w:rsidRDefault="00725565">
            <w:pPr>
              <w:jc w:val="right"/>
            </w:pPr>
            <w:r>
              <w:t xml:space="preserve"> 50,098,819.44 </w:t>
            </w:r>
          </w:p>
        </w:tc>
      </w:tr>
      <w:tr w:rsidR="00A527DD" w14:paraId="10060B8A" w14:textId="77777777">
        <w:tc>
          <w:tcPr>
            <w:tcW w:w="2198" w:type="pct"/>
            <w:tcBorders>
              <w:top w:val="outset" w:sz="6" w:space="0" w:color="auto"/>
              <w:left w:val="outset" w:sz="6" w:space="0" w:color="auto"/>
              <w:bottom w:val="outset" w:sz="6" w:space="0" w:color="auto"/>
              <w:right w:val="outset" w:sz="6" w:space="0" w:color="auto"/>
            </w:tcBorders>
          </w:tcPr>
          <w:p w14:paraId="5834B82D" w14:textId="77777777" w:rsidR="00A527DD" w:rsidRDefault="00725565">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798A7D39" w14:textId="77777777" w:rsidR="00A527DD" w:rsidRDefault="00725565">
            <w:pPr>
              <w:jc w:val="right"/>
            </w:pPr>
            <w:r>
              <w:t xml:space="preserve"> 790,567.47 </w:t>
            </w:r>
          </w:p>
        </w:tc>
        <w:tc>
          <w:tcPr>
            <w:tcW w:w="1397" w:type="pct"/>
            <w:tcBorders>
              <w:top w:val="outset" w:sz="6" w:space="0" w:color="auto"/>
              <w:left w:val="outset" w:sz="6" w:space="0" w:color="auto"/>
              <w:bottom w:val="outset" w:sz="6" w:space="0" w:color="auto"/>
              <w:right w:val="outset" w:sz="6" w:space="0" w:color="auto"/>
            </w:tcBorders>
            <w:vAlign w:val="center"/>
          </w:tcPr>
          <w:p w14:paraId="50F2DC9B" w14:textId="77777777" w:rsidR="00A527DD" w:rsidRDefault="00725565">
            <w:pPr>
              <w:jc w:val="right"/>
            </w:pPr>
            <w:r>
              <w:t xml:space="preserve"> 782,223.75 </w:t>
            </w:r>
          </w:p>
        </w:tc>
      </w:tr>
      <w:tr w:rsidR="00A527DD" w14:paraId="368997CF" w14:textId="77777777">
        <w:tc>
          <w:tcPr>
            <w:tcW w:w="2198" w:type="pct"/>
            <w:tcBorders>
              <w:top w:val="outset" w:sz="6" w:space="0" w:color="auto"/>
              <w:left w:val="outset" w:sz="6" w:space="0" w:color="auto"/>
              <w:bottom w:val="outset" w:sz="6" w:space="0" w:color="auto"/>
              <w:right w:val="outset" w:sz="6" w:space="0" w:color="auto"/>
            </w:tcBorders>
          </w:tcPr>
          <w:p w14:paraId="52F56FD1" w14:textId="77777777" w:rsidR="00A527DD" w:rsidRDefault="00725565">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2CCF9818"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30A8B2A" w14:textId="77777777" w:rsidR="00A527DD" w:rsidRDefault="00725565">
            <w:pPr>
              <w:jc w:val="right"/>
            </w:pPr>
            <w:r>
              <w:t xml:space="preserve"> 103,100.00 </w:t>
            </w:r>
          </w:p>
        </w:tc>
      </w:tr>
      <w:tr w:rsidR="00A527DD" w14:paraId="304F5D98" w14:textId="77777777">
        <w:tc>
          <w:tcPr>
            <w:tcW w:w="2198" w:type="pct"/>
            <w:tcBorders>
              <w:top w:val="outset" w:sz="6" w:space="0" w:color="auto"/>
              <w:left w:val="outset" w:sz="6" w:space="0" w:color="auto"/>
              <w:bottom w:val="outset" w:sz="6" w:space="0" w:color="auto"/>
              <w:right w:val="outset" w:sz="6" w:space="0" w:color="auto"/>
            </w:tcBorders>
          </w:tcPr>
          <w:p w14:paraId="5791B9F6" w14:textId="77777777" w:rsidR="00A527DD" w:rsidRDefault="00725565">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0C980370"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EC896D6" w14:textId="77777777" w:rsidR="00A527DD" w:rsidRDefault="00A527DD">
            <w:pPr>
              <w:jc w:val="right"/>
            </w:pPr>
          </w:p>
        </w:tc>
      </w:tr>
      <w:tr w:rsidR="00A527DD" w14:paraId="5540B92C" w14:textId="77777777">
        <w:tc>
          <w:tcPr>
            <w:tcW w:w="2198" w:type="pct"/>
            <w:tcBorders>
              <w:top w:val="outset" w:sz="6" w:space="0" w:color="auto"/>
              <w:left w:val="outset" w:sz="6" w:space="0" w:color="auto"/>
              <w:bottom w:val="outset" w:sz="6" w:space="0" w:color="auto"/>
              <w:right w:val="outset" w:sz="6" w:space="0" w:color="auto"/>
            </w:tcBorders>
          </w:tcPr>
          <w:p w14:paraId="6FC65F7E" w14:textId="77777777" w:rsidR="00A527DD" w:rsidRDefault="00725565">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284A455C"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44539325" w14:textId="77777777" w:rsidR="00A527DD" w:rsidRDefault="00725565">
            <w:pPr>
              <w:jc w:val="right"/>
            </w:pPr>
            <w:r>
              <w:t xml:space="preserve"> 50,069,913.79 </w:t>
            </w:r>
          </w:p>
        </w:tc>
      </w:tr>
      <w:tr w:rsidR="00A527DD" w14:paraId="1F358663" w14:textId="77777777">
        <w:tc>
          <w:tcPr>
            <w:tcW w:w="2198" w:type="pct"/>
            <w:tcBorders>
              <w:top w:val="outset" w:sz="6" w:space="0" w:color="auto"/>
              <w:left w:val="outset" w:sz="6" w:space="0" w:color="auto"/>
              <w:bottom w:val="outset" w:sz="6" w:space="0" w:color="auto"/>
              <w:right w:val="outset" w:sz="6" w:space="0" w:color="auto"/>
            </w:tcBorders>
          </w:tcPr>
          <w:p w14:paraId="2F0CB8CF" w14:textId="77777777" w:rsidR="00A527DD" w:rsidRDefault="00725565">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161A9F4A" w14:textId="77777777" w:rsidR="00A527DD" w:rsidRDefault="00725565">
            <w:pPr>
              <w:jc w:val="right"/>
            </w:pPr>
            <w:r>
              <w:t xml:space="preserve"> 25,928,067.47 </w:t>
            </w:r>
          </w:p>
        </w:tc>
        <w:tc>
          <w:tcPr>
            <w:tcW w:w="1397" w:type="pct"/>
            <w:tcBorders>
              <w:top w:val="outset" w:sz="6" w:space="0" w:color="auto"/>
              <w:left w:val="outset" w:sz="6" w:space="0" w:color="auto"/>
              <w:bottom w:val="outset" w:sz="6" w:space="0" w:color="auto"/>
              <w:right w:val="outset" w:sz="6" w:space="0" w:color="auto"/>
            </w:tcBorders>
            <w:vAlign w:val="center"/>
          </w:tcPr>
          <w:p w14:paraId="165D954E" w14:textId="77777777" w:rsidR="00A527DD" w:rsidRDefault="00725565">
            <w:pPr>
              <w:jc w:val="right"/>
            </w:pPr>
            <w:r>
              <w:t xml:space="preserve"> 101,054,056.98 </w:t>
            </w:r>
          </w:p>
        </w:tc>
      </w:tr>
      <w:tr w:rsidR="00A527DD" w14:paraId="30A71743" w14:textId="77777777">
        <w:tc>
          <w:tcPr>
            <w:tcW w:w="2198" w:type="pct"/>
            <w:tcBorders>
              <w:top w:val="outset" w:sz="6" w:space="0" w:color="auto"/>
              <w:left w:val="outset" w:sz="6" w:space="0" w:color="auto"/>
              <w:bottom w:val="outset" w:sz="6" w:space="0" w:color="auto"/>
              <w:right w:val="outset" w:sz="6" w:space="0" w:color="auto"/>
            </w:tcBorders>
          </w:tcPr>
          <w:p w14:paraId="63714E84" w14:textId="77777777" w:rsidR="00A527DD" w:rsidRDefault="00725565">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DE13E5" w14:textId="77777777" w:rsidR="00A527DD" w:rsidRDefault="00725565">
            <w:pPr>
              <w:jc w:val="right"/>
            </w:pPr>
            <w:r>
              <w:t xml:space="preserve"> 56,712,411.64 </w:t>
            </w:r>
          </w:p>
        </w:tc>
        <w:tc>
          <w:tcPr>
            <w:tcW w:w="1397" w:type="pct"/>
            <w:tcBorders>
              <w:top w:val="outset" w:sz="6" w:space="0" w:color="auto"/>
              <w:left w:val="outset" w:sz="6" w:space="0" w:color="auto"/>
              <w:bottom w:val="outset" w:sz="6" w:space="0" w:color="auto"/>
              <w:right w:val="outset" w:sz="6" w:space="0" w:color="auto"/>
            </w:tcBorders>
            <w:vAlign w:val="center"/>
          </w:tcPr>
          <w:p w14:paraId="3EADE7EC" w14:textId="77777777" w:rsidR="00A527DD" w:rsidRDefault="00725565">
            <w:pPr>
              <w:jc w:val="right"/>
            </w:pPr>
            <w:r>
              <w:t xml:space="preserve"> 140,568,377.20 </w:t>
            </w:r>
          </w:p>
        </w:tc>
      </w:tr>
      <w:tr w:rsidR="00A527DD" w14:paraId="12B1A4FF" w14:textId="77777777">
        <w:tc>
          <w:tcPr>
            <w:tcW w:w="2198" w:type="pct"/>
            <w:tcBorders>
              <w:top w:val="outset" w:sz="6" w:space="0" w:color="auto"/>
              <w:left w:val="outset" w:sz="6" w:space="0" w:color="auto"/>
              <w:bottom w:val="outset" w:sz="6" w:space="0" w:color="auto"/>
              <w:right w:val="outset" w:sz="6" w:space="0" w:color="auto"/>
            </w:tcBorders>
          </w:tcPr>
          <w:p w14:paraId="1534269B" w14:textId="77777777" w:rsidR="00A527DD" w:rsidRDefault="00725565">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CB9C3CE" w14:textId="77777777" w:rsidR="00A527DD" w:rsidRDefault="00725565">
            <w:pPr>
              <w:jc w:val="right"/>
            </w:pPr>
            <w:r>
              <w:t xml:space="preserve"> 4,000,000.00 </w:t>
            </w:r>
          </w:p>
        </w:tc>
        <w:tc>
          <w:tcPr>
            <w:tcW w:w="1397" w:type="pct"/>
            <w:tcBorders>
              <w:top w:val="outset" w:sz="6" w:space="0" w:color="auto"/>
              <w:left w:val="outset" w:sz="6" w:space="0" w:color="auto"/>
              <w:bottom w:val="outset" w:sz="6" w:space="0" w:color="auto"/>
              <w:right w:val="outset" w:sz="6" w:space="0" w:color="auto"/>
            </w:tcBorders>
            <w:vAlign w:val="center"/>
          </w:tcPr>
          <w:p w14:paraId="4D9971DA" w14:textId="77777777" w:rsidR="00A527DD" w:rsidRDefault="00725565">
            <w:pPr>
              <w:jc w:val="right"/>
            </w:pPr>
            <w:r>
              <w:t xml:space="preserve"> 75,000,000.00 </w:t>
            </w:r>
          </w:p>
        </w:tc>
      </w:tr>
      <w:tr w:rsidR="00A527DD" w14:paraId="7FA2FF66" w14:textId="77777777">
        <w:tc>
          <w:tcPr>
            <w:tcW w:w="2198" w:type="pct"/>
            <w:tcBorders>
              <w:top w:val="outset" w:sz="6" w:space="0" w:color="auto"/>
              <w:left w:val="outset" w:sz="6" w:space="0" w:color="auto"/>
              <w:bottom w:val="outset" w:sz="6" w:space="0" w:color="auto"/>
              <w:right w:val="outset" w:sz="6" w:space="0" w:color="auto"/>
            </w:tcBorders>
          </w:tcPr>
          <w:p w14:paraId="44137439" w14:textId="77777777" w:rsidR="00A527DD" w:rsidRDefault="00725565">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395E8147"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9926113" w14:textId="77777777" w:rsidR="00A527DD" w:rsidRDefault="00A527DD">
            <w:pPr>
              <w:jc w:val="right"/>
            </w:pPr>
          </w:p>
        </w:tc>
      </w:tr>
      <w:tr w:rsidR="00A527DD" w14:paraId="6125B8F9" w14:textId="77777777">
        <w:tc>
          <w:tcPr>
            <w:tcW w:w="2198" w:type="pct"/>
            <w:tcBorders>
              <w:top w:val="outset" w:sz="6" w:space="0" w:color="auto"/>
              <w:left w:val="outset" w:sz="6" w:space="0" w:color="auto"/>
              <w:bottom w:val="outset" w:sz="6" w:space="0" w:color="auto"/>
              <w:right w:val="outset" w:sz="6" w:space="0" w:color="auto"/>
            </w:tcBorders>
          </w:tcPr>
          <w:p w14:paraId="2B2CE2AB" w14:textId="77777777" w:rsidR="00A527DD" w:rsidRDefault="00725565">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74008246"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5292B48F" w14:textId="77777777" w:rsidR="00A527DD" w:rsidRDefault="00725565">
            <w:pPr>
              <w:jc w:val="right"/>
            </w:pPr>
            <w:r>
              <w:t xml:space="preserve"> 430,947,890.50 </w:t>
            </w:r>
          </w:p>
        </w:tc>
      </w:tr>
      <w:tr w:rsidR="00A527DD" w14:paraId="750AC56C" w14:textId="77777777">
        <w:tc>
          <w:tcPr>
            <w:tcW w:w="2198" w:type="pct"/>
            <w:tcBorders>
              <w:top w:val="outset" w:sz="6" w:space="0" w:color="auto"/>
              <w:left w:val="outset" w:sz="6" w:space="0" w:color="auto"/>
              <w:bottom w:val="outset" w:sz="6" w:space="0" w:color="auto"/>
              <w:right w:val="outset" w:sz="6" w:space="0" w:color="auto"/>
            </w:tcBorders>
          </w:tcPr>
          <w:p w14:paraId="7F361F4A" w14:textId="77777777" w:rsidR="00A527DD" w:rsidRDefault="00725565">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A5B5D3B"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7E148A4E" w14:textId="77777777" w:rsidR="00A527DD" w:rsidRDefault="00A527DD">
            <w:pPr>
              <w:jc w:val="right"/>
            </w:pPr>
          </w:p>
        </w:tc>
      </w:tr>
      <w:tr w:rsidR="00A527DD" w14:paraId="7572E7AD" w14:textId="77777777">
        <w:tc>
          <w:tcPr>
            <w:tcW w:w="2198" w:type="pct"/>
            <w:tcBorders>
              <w:top w:val="outset" w:sz="6" w:space="0" w:color="auto"/>
              <w:left w:val="outset" w:sz="6" w:space="0" w:color="auto"/>
              <w:bottom w:val="outset" w:sz="6" w:space="0" w:color="auto"/>
              <w:right w:val="outset" w:sz="6" w:space="0" w:color="auto"/>
            </w:tcBorders>
          </w:tcPr>
          <w:p w14:paraId="3944C070" w14:textId="77777777" w:rsidR="00A527DD" w:rsidRDefault="00725565">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1D975A70" w14:textId="77777777" w:rsidR="00A527DD" w:rsidRDefault="00725565">
            <w:pPr>
              <w:jc w:val="right"/>
            </w:pPr>
            <w:r>
              <w:t xml:space="preserve"> 60,712,411.64 </w:t>
            </w:r>
          </w:p>
        </w:tc>
        <w:tc>
          <w:tcPr>
            <w:tcW w:w="1397" w:type="pct"/>
            <w:tcBorders>
              <w:top w:val="outset" w:sz="6" w:space="0" w:color="auto"/>
              <w:left w:val="outset" w:sz="6" w:space="0" w:color="auto"/>
              <w:bottom w:val="outset" w:sz="6" w:space="0" w:color="auto"/>
              <w:right w:val="outset" w:sz="6" w:space="0" w:color="auto"/>
            </w:tcBorders>
            <w:vAlign w:val="center"/>
          </w:tcPr>
          <w:p w14:paraId="527534AE" w14:textId="77777777" w:rsidR="00A527DD" w:rsidRDefault="00725565">
            <w:pPr>
              <w:jc w:val="right"/>
            </w:pPr>
            <w:r>
              <w:t xml:space="preserve"> 646,516,267.70 </w:t>
            </w:r>
          </w:p>
        </w:tc>
      </w:tr>
      <w:tr w:rsidR="00A527DD" w14:paraId="670B46BF" w14:textId="77777777">
        <w:tc>
          <w:tcPr>
            <w:tcW w:w="2198" w:type="pct"/>
            <w:tcBorders>
              <w:top w:val="outset" w:sz="6" w:space="0" w:color="auto"/>
              <w:left w:val="outset" w:sz="6" w:space="0" w:color="auto"/>
              <w:bottom w:val="outset" w:sz="6" w:space="0" w:color="auto"/>
              <w:right w:val="outset" w:sz="6" w:space="0" w:color="auto"/>
            </w:tcBorders>
          </w:tcPr>
          <w:p w14:paraId="542ECA56" w14:textId="77777777" w:rsidR="00A527DD" w:rsidRDefault="00725565">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22153410" w14:textId="77777777" w:rsidR="00A527DD" w:rsidRDefault="00725565">
            <w:pPr>
              <w:jc w:val="right"/>
            </w:pPr>
            <w:r>
              <w:t xml:space="preserve"> -34,784,344.17 </w:t>
            </w:r>
          </w:p>
        </w:tc>
        <w:tc>
          <w:tcPr>
            <w:tcW w:w="1397" w:type="pct"/>
            <w:tcBorders>
              <w:top w:val="outset" w:sz="6" w:space="0" w:color="auto"/>
              <w:left w:val="outset" w:sz="6" w:space="0" w:color="auto"/>
              <w:bottom w:val="outset" w:sz="6" w:space="0" w:color="auto"/>
              <w:right w:val="outset" w:sz="6" w:space="0" w:color="auto"/>
            </w:tcBorders>
            <w:vAlign w:val="center"/>
          </w:tcPr>
          <w:p w14:paraId="227B1617" w14:textId="77777777" w:rsidR="00A527DD" w:rsidRDefault="00725565">
            <w:pPr>
              <w:jc w:val="right"/>
            </w:pPr>
            <w:r>
              <w:t xml:space="preserve"> -545,462,210.72 </w:t>
            </w:r>
          </w:p>
        </w:tc>
      </w:tr>
      <w:tr w:rsidR="00A527DD" w14:paraId="181FB12A" w14:textId="77777777">
        <w:sdt>
          <w:sdtPr>
            <w:tag w:val="_PLD_defd9749ec084a83bdf87542890c48ed"/>
            <w:id w:val="341057001"/>
          </w:sdtPr>
          <w:sdtEndPr/>
          <w:sdtContent>
            <w:tc>
              <w:tcPr>
                <w:tcW w:w="5000" w:type="pct"/>
                <w:gridSpan w:val="3"/>
                <w:tcBorders>
                  <w:top w:val="outset" w:sz="6" w:space="0" w:color="auto"/>
                  <w:left w:val="outset" w:sz="6" w:space="0" w:color="auto"/>
                  <w:bottom w:val="outset" w:sz="6" w:space="0" w:color="auto"/>
                  <w:right w:val="outset" w:sz="6" w:space="0" w:color="auto"/>
                </w:tcBorders>
              </w:tcPr>
              <w:p w14:paraId="36A5F7C9" w14:textId="77777777" w:rsidR="00A527DD" w:rsidRDefault="00725565">
                <w:pPr>
                  <w:jc w:val="both"/>
                  <w:rPr>
                    <w:color w:val="008000"/>
                  </w:rPr>
                </w:pPr>
                <w:r>
                  <w:rPr>
                    <w:rFonts w:hint="eastAsia"/>
                    <w:b/>
                    <w:bCs/>
                  </w:rPr>
                  <w:t>三、筹资活动产生的现金流量：</w:t>
                </w:r>
              </w:p>
            </w:tc>
          </w:sdtContent>
        </w:sdt>
      </w:tr>
      <w:tr w:rsidR="00A527DD" w14:paraId="2E756006" w14:textId="77777777">
        <w:tc>
          <w:tcPr>
            <w:tcW w:w="2198" w:type="pct"/>
            <w:tcBorders>
              <w:top w:val="outset" w:sz="6" w:space="0" w:color="auto"/>
              <w:left w:val="outset" w:sz="6" w:space="0" w:color="auto"/>
              <w:bottom w:val="outset" w:sz="6" w:space="0" w:color="auto"/>
              <w:right w:val="outset" w:sz="6" w:space="0" w:color="auto"/>
            </w:tcBorders>
          </w:tcPr>
          <w:p w14:paraId="12DC5541" w14:textId="77777777" w:rsidR="00A527DD" w:rsidRDefault="00725565">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29BF4C8C" w14:textId="77777777" w:rsidR="00A527DD" w:rsidRDefault="00725565">
            <w:pPr>
              <w:jc w:val="right"/>
            </w:pPr>
            <w:r>
              <w:t xml:space="preserve"> 4,550,000.00 </w:t>
            </w:r>
          </w:p>
        </w:tc>
        <w:tc>
          <w:tcPr>
            <w:tcW w:w="1397" w:type="pct"/>
            <w:tcBorders>
              <w:top w:val="outset" w:sz="6" w:space="0" w:color="auto"/>
              <w:left w:val="outset" w:sz="6" w:space="0" w:color="auto"/>
              <w:bottom w:val="outset" w:sz="6" w:space="0" w:color="auto"/>
              <w:right w:val="outset" w:sz="6" w:space="0" w:color="auto"/>
            </w:tcBorders>
            <w:vAlign w:val="center"/>
          </w:tcPr>
          <w:p w14:paraId="2AE85799" w14:textId="77777777" w:rsidR="00A527DD" w:rsidRDefault="00A527DD">
            <w:pPr>
              <w:jc w:val="right"/>
            </w:pPr>
          </w:p>
        </w:tc>
      </w:tr>
      <w:tr w:rsidR="00A527DD" w14:paraId="18283111" w14:textId="77777777">
        <w:tc>
          <w:tcPr>
            <w:tcW w:w="2198" w:type="pct"/>
            <w:tcBorders>
              <w:top w:val="outset" w:sz="6" w:space="0" w:color="auto"/>
              <w:left w:val="outset" w:sz="6" w:space="0" w:color="auto"/>
              <w:bottom w:val="outset" w:sz="6" w:space="0" w:color="auto"/>
              <w:right w:val="outset" w:sz="6" w:space="0" w:color="auto"/>
            </w:tcBorders>
          </w:tcPr>
          <w:p w14:paraId="67F19F0B" w14:textId="77777777" w:rsidR="00A527DD" w:rsidRDefault="00725565">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3B6F532C"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8D68139" w14:textId="77777777" w:rsidR="00A527DD" w:rsidRDefault="00A527DD">
            <w:pPr>
              <w:jc w:val="right"/>
            </w:pPr>
          </w:p>
        </w:tc>
      </w:tr>
      <w:tr w:rsidR="00A527DD" w14:paraId="70D810D0" w14:textId="77777777">
        <w:tc>
          <w:tcPr>
            <w:tcW w:w="2198" w:type="pct"/>
            <w:tcBorders>
              <w:top w:val="outset" w:sz="6" w:space="0" w:color="auto"/>
              <w:left w:val="outset" w:sz="6" w:space="0" w:color="auto"/>
              <w:bottom w:val="outset" w:sz="6" w:space="0" w:color="auto"/>
              <w:right w:val="outset" w:sz="6" w:space="0" w:color="auto"/>
            </w:tcBorders>
          </w:tcPr>
          <w:p w14:paraId="58EF05FB" w14:textId="77777777" w:rsidR="00A527DD" w:rsidRDefault="00725565">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64C55FD9" w14:textId="77777777" w:rsidR="00A527DD" w:rsidRDefault="00725565">
            <w:pPr>
              <w:jc w:val="right"/>
            </w:pPr>
            <w:r>
              <w:t xml:space="preserve"> 1,101,796,651.18 </w:t>
            </w:r>
          </w:p>
        </w:tc>
        <w:tc>
          <w:tcPr>
            <w:tcW w:w="1397" w:type="pct"/>
            <w:tcBorders>
              <w:top w:val="outset" w:sz="6" w:space="0" w:color="auto"/>
              <w:left w:val="outset" w:sz="6" w:space="0" w:color="auto"/>
              <w:bottom w:val="outset" w:sz="6" w:space="0" w:color="auto"/>
              <w:right w:val="outset" w:sz="6" w:space="0" w:color="auto"/>
            </w:tcBorders>
            <w:vAlign w:val="center"/>
          </w:tcPr>
          <w:p w14:paraId="02FAF6BB" w14:textId="77777777" w:rsidR="00A527DD" w:rsidRDefault="00725565">
            <w:pPr>
              <w:jc w:val="right"/>
            </w:pPr>
            <w:r>
              <w:t xml:space="preserve"> 976,177,376.60 </w:t>
            </w:r>
          </w:p>
        </w:tc>
      </w:tr>
      <w:tr w:rsidR="00A527DD" w14:paraId="11380847" w14:textId="77777777">
        <w:tc>
          <w:tcPr>
            <w:tcW w:w="2198" w:type="pct"/>
            <w:tcBorders>
              <w:top w:val="outset" w:sz="6" w:space="0" w:color="auto"/>
              <w:left w:val="outset" w:sz="6" w:space="0" w:color="auto"/>
              <w:bottom w:val="outset" w:sz="6" w:space="0" w:color="auto"/>
              <w:right w:val="outset" w:sz="6" w:space="0" w:color="auto"/>
            </w:tcBorders>
          </w:tcPr>
          <w:p w14:paraId="2C09F433" w14:textId="77777777" w:rsidR="00A527DD" w:rsidRDefault="00725565">
            <w:pPr>
              <w:ind w:firstLineChars="100" w:firstLine="210"/>
            </w:pPr>
            <w:r>
              <w:rPr>
                <w:rFonts w:hint="eastAsia"/>
              </w:rPr>
              <w:lastRenderedPageBreak/>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14EA2405" w14:textId="77777777" w:rsidR="00A527DD" w:rsidRDefault="00725565">
            <w:pPr>
              <w:jc w:val="right"/>
            </w:pPr>
            <w:r>
              <w:t xml:space="preserve"> 211,747,142.17 </w:t>
            </w:r>
          </w:p>
        </w:tc>
        <w:tc>
          <w:tcPr>
            <w:tcW w:w="1397" w:type="pct"/>
            <w:tcBorders>
              <w:top w:val="outset" w:sz="6" w:space="0" w:color="auto"/>
              <w:left w:val="outset" w:sz="6" w:space="0" w:color="auto"/>
              <w:bottom w:val="outset" w:sz="6" w:space="0" w:color="auto"/>
              <w:right w:val="outset" w:sz="6" w:space="0" w:color="auto"/>
            </w:tcBorders>
            <w:vAlign w:val="center"/>
          </w:tcPr>
          <w:p w14:paraId="75747EF9" w14:textId="77777777" w:rsidR="00A527DD" w:rsidRDefault="00725565">
            <w:pPr>
              <w:jc w:val="right"/>
            </w:pPr>
            <w:r>
              <w:t xml:space="preserve"> 31,048,677.32 </w:t>
            </w:r>
          </w:p>
        </w:tc>
      </w:tr>
      <w:tr w:rsidR="00A527DD" w14:paraId="4C879707" w14:textId="77777777">
        <w:tc>
          <w:tcPr>
            <w:tcW w:w="2198" w:type="pct"/>
            <w:tcBorders>
              <w:top w:val="outset" w:sz="6" w:space="0" w:color="auto"/>
              <w:left w:val="outset" w:sz="6" w:space="0" w:color="auto"/>
              <w:bottom w:val="outset" w:sz="6" w:space="0" w:color="auto"/>
              <w:right w:val="outset" w:sz="6" w:space="0" w:color="auto"/>
            </w:tcBorders>
          </w:tcPr>
          <w:p w14:paraId="2DA23BF9" w14:textId="77777777" w:rsidR="00A527DD" w:rsidRDefault="00725565">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43E3916E" w14:textId="77777777" w:rsidR="00A527DD" w:rsidRDefault="00725565">
            <w:pPr>
              <w:jc w:val="right"/>
            </w:pPr>
            <w:r>
              <w:t xml:space="preserve"> 1,318,093,793.35 </w:t>
            </w:r>
          </w:p>
        </w:tc>
        <w:tc>
          <w:tcPr>
            <w:tcW w:w="1397" w:type="pct"/>
            <w:tcBorders>
              <w:top w:val="outset" w:sz="6" w:space="0" w:color="auto"/>
              <w:left w:val="outset" w:sz="6" w:space="0" w:color="auto"/>
              <w:bottom w:val="outset" w:sz="6" w:space="0" w:color="auto"/>
              <w:right w:val="outset" w:sz="6" w:space="0" w:color="auto"/>
            </w:tcBorders>
            <w:vAlign w:val="center"/>
          </w:tcPr>
          <w:p w14:paraId="0C4EF7DD" w14:textId="77777777" w:rsidR="00A527DD" w:rsidRDefault="00725565">
            <w:pPr>
              <w:jc w:val="right"/>
            </w:pPr>
            <w:r>
              <w:t xml:space="preserve"> 1,007,226,053.92 </w:t>
            </w:r>
          </w:p>
        </w:tc>
      </w:tr>
      <w:tr w:rsidR="00A527DD" w14:paraId="7293F072" w14:textId="77777777">
        <w:tc>
          <w:tcPr>
            <w:tcW w:w="2198" w:type="pct"/>
            <w:tcBorders>
              <w:top w:val="outset" w:sz="6" w:space="0" w:color="auto"/>
              <w:left w:val="outset" w:sz="6" w:space="0" w:color="auto"/>
              <w:bottom w:val="outset" w:sz="6" w:space="0" w:color="auto"/>
              <w:right w:val="outset" w:sz="6" w:space="0" w:color="auto"/>
            </w:tcBorders>
          </w:tcPr>
          <w:p w14:paraId="08B9B4CC" w14:textId="77777777" w:rsidR="00A527DD" w:rsidRDefault="00725565">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5759B400" w14:textId="77777777" w:rsidR="00A527DD" w:rsidRDefault="00725565">
            <w:pPr>
              <w:jc w:val="right"/>
            </w:pPr>
            <w:r>
              <w:t xml:space="preserve"> 954,108,189.16 </w:t>
            </w:r>
          </w:p>
        </w:tc>
        <w:tc>
          <w:tcPr>
            <w:tcW w:w="1397" w:type="pct"/>
            <w:tcBorders>
              <w:top w:val="outset" w:sz="6" w:space="0" w:color="auto"/>
              <w:left w:val="outset" w:sz="6" w:space="0" w:color="auto"/>
              <w:bottom w:val="outset" w:sz="6" w:space="0" w:color="auto"/>
              <w:right w:val="outset" w:sz="6" w:space="0" w:color="auto"/>
            </w:tcBorders>
            <w:vAlign w:val="center"/>
          </w:tcPr>
          <w:p w14:paraId="275B3F31" w14:textId="77777777" w:rsidR="00A527DD" w:rsidRDefault="00725565">
            <w:pPr>
              <w:jc w:val="right"/>
            </w:pPr>
            <w:r>
              <w:t xml:space="preserve"> 341,748,736.95 </w:t>
            </w:r>
          </w:p>
        </w:tc>
      </w:tr>
      <w:tr w:rsidR="00A527DD" w14:paraId="72D73740" w14:textId="77777777">
        <w:tc>
          <w:tcPr>
            <w:tcW w:w="2198" w:type="pct"/>
            <w:tcBorders>
              <w:top w:val="outset" w:sz="6" w:space="0" w:color="auto"/>
              <w:left w:val="outset" w:sz="6" w:space="0" w:color="auto"/>
              <w:bottom w:val="outset" w:sz="6" w:space="0" w:color="auto"/>
              <w:right w:val="outset" w:sz="6" w:space="0" w:color="auto"/>
            </w:tcBorders>
          </w:tcPr>
          <w:p w14:paraId="307C47B7" w14:textId="77777777" w:rsidR="00A527DD" w:rsidRDefault="00725565">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AD80C87" w14:textId="77777777" w:rsidR="00A527DD" w:rsidRDefault="00725565">
            <w:pPr>
              <w:jc w:val="right"/>
            </w:pPr>
            <w:r>
              <w:t xml:space="preserve"> 55,195,016.66 </w:t>
            </w:r>
          </w:p>
        </w:tc>
        <w:tc>
          <w:tcPr>
            <w:tcW w:w="1397" w:type="pct"/>
            <w:tcBorders>
              <w:top w:val="outset" w:sz="6" w:space="0" w:color="auto"/>
              <w:left w:val="outset" w:sz="6" w:space="0" w:color="auto"/>
              <w:bottom w:val="outset" w:sz="6" w:space="0" w:color="auto"/>
              <w:right w:val="outset" w:sz="6" w:space="0" w:color="auto"/>
            </w:tcBorders>
            <w:vAlign w:val="center"/>
          </w:tcPr>
          <w:p w14:paraId="3D6550BD" w14:textId="77777777" w:rsidR="00A527DD" w:rsidRDefault="00725565">
            <w:pPr>
              <w:jc w:val="right"/>
            </w:pPr>
            <w:r>
              <w:t xml:space="preserve"> 103,756,250.75 </w:t>
            </w:r>
          </w:p>
        </w:tc>
      </w:tr>
      <w:tr w:rsidR="00A527DD" w14:paraId="7B694F5D" w14:textId="77777777">
        <w:tc>
          <w:tcPr>
            <w:tcW w:w="2198" w:type="pct"/>
            <w:tcBorders>
              <w:top w:val="outset" w:sz="6" w:space="0" w:color="auto"/>
              <w:left w:val="outset" w:sz="6" w:space="0" w:color="auto"/>
              <w:bottom w:val="outset" w:sz="6" w:space="0" w:color="auto"/>
              <w:right w:val="outset" w:sz="6" w:space="0" w:color="auto"/>
            </w:tcBorders>
          </w:tcPr>
          <w:p w14:paraId="456F953A" w14:textId="77777777" w:rsidR="00A527DD" w:rsidRDefault="00725565">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vAlign w:val="center"/>
          </w:tcPr>
          <w:p w14:paraId="64BC9907" w14:textId="77777777" w:rsidR="00A527DD" w:rsidRDefault="00A527DD">
            <w:pPr>
              <w:jc w:val="right"/>
            </w:pPr>
          </w:p>
        </w:tc>
        <w:tc>
          <w:tcPr>
            <w:tcW w:w="1397" w:type="pct"/>
            <w:tcBorders>
              <w:top w:val="outset" w:sz="6" w:space="0" w:color="auto"/>
              <w:left w:val="outset" w:sz="6" w:space="0" w:color="auto"/>
              <w:bottom w:val="outset" w:sz="6" w:space="0" w:color="auto"/>
              <w:right w:val="outset" w:sz="6" w:space="0" w:color="auto"/>
            </w:tcBorders>
            <w:vAlign w:val="center"/>
          </w:tcPr>
          <w:p w14:paraId="32477BE8" w14:textId="77777777" w:rsidR="00A527DD" w:rsidRDefault="00A527DD">
            <w:pPr>
              <w:jc w:val="right"/>
            </w:pPr>
          </w:p>
        </w:tc>
      </w:tr>
      <w:tr w:rsidR="00A527DD" w14:paraId="218CFB14" w14:textId="77777777">
        <w:tc>
          <w:tcPr>
            <w:tcW w:w="2198" w:type="pct"/>
            <w:tcBorders>
              <w:top w:val="outset" w:sz="6" w:space="0" w:color="auto"/>
              <w:left w:val="outset" w:sz="6" w:space="0" w:color="auto"/>
              <w:bottom w:val="outset" w:sz="6" w:space="0" w:color="auto"/>
              <w:right w:val="outset" w:sz="6" w:space="0" w:color="auto"/>
            </w:tcBorders>
          </w:tcPr>
          <w:p w14:paraId="1216AC0F" w14:textId="77777777" w:rsidR="00A527DD" w:rsidRDefault="00725565">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0AD365F0" w14:textId="77777777" w:rsidR="00A527DD" w:rsidRDefault="00725565">
            <w:pPr>
              <w:jc w:val="right"/>
            </w:pPr>
            <w:r>
              <w:t xml:space="preserve"> 190,895,067.48 </w:t>
            </w:r>
          </w:p>
        </w:tc>
        <w:tc>
          <w:tcPr>
            <w:tcW w:w="1397" w:type="pct"/>
            <w:tcBorders>
              <w:top w:val="outset" w:sz="6" w:space="0" w:color="auto"/>
              <w:left w:val="outset" w:sz="6" w:space="0" w:color="auto"/>
              <w:bottom w:val="outset" w:sz="6" w:space="0" w:color="auto"/>
              <w:right w:val="outset" w:sz="6" w:space="0" w:color="auto"/>
            </w:tcBorders>
          </w:tcPr>
          <w:p w14:paraId="6AFA5B49" w14:textId="77777777" w:rsidR="00A527DD" w:rsidRDefault="00725565">
            <w:pPr>
              <w:jc w:val="right"/>
            </w:pPr>
            <w:r>
              <w:t xml:space="preserve"> 3,345,564.29 </w:t>
            </w:r>
          </w:p>
        </w:tc>
      </w:tr>
      <w:tr w:rsidR="00A527DD" w14:paraId="534CAB22" w14:textId="77777777">
        <w:tc>
          <w:tcPr>
            <w:tcW w:w="2198" w:type="pct"/>
            <w:tcBorders>
              <w:top w:val="outset" w:sz="6" w:space="0" w:color="auto"/>
              <w:left w:val="outset" w:sz="6" w:space="0" w:color="auto"/>
              <w:bottom w:val="outset" w:sz="6" w:space="0" w:color="auto"/>
              <w:right w:val="outset" w:sz="6" w:space="0" w:color="auto"/>
            </w:tcBorders>
          </w:tcPr>
          <w:p w14:paraId="3888F5F9" w14:textId="77777777" w:rsidR="00A527DD" w:rsidRDefault="00725565">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tcPr>
          <w:p w14:paraId="795124C6" w14:textId="77777777" w:rsidR="00A527DD" w:rsidRDefault="00725565">
            <w:pPr>
              <w:jc w:val="right"/>
            </w:pPr>
            <w:r>
              <w:t xml:space="preserve"> 1,200,198,273.30 </w:t>
            </w:r>
          </w:p>
        </w:tc>
        <w:tc>
          <w:tcPr>
            <w:tcW w:w="1397" w:type="pct"/>
            <w:tcBorders>
              <w:top w:val="outset" w:sz="6" w:space="0" w:color="auto"/>
              <w:left w:val="outset" w:sz="6" w:space="0" w:color="auto"/>
              <w:bottom w:val="outset" w:sz="6" w:space="0" w:color="auto"/>
              <w:right w:val="outset" w:sz="6" w:space="0" w:color="auto"/>
            </w:tcBorders>
          </w:tcPr>
          <w:p w14:paraId="38FCBF89" w14:textId="77777777" w:rsidR="00A527DD" w:rsidRDefault="00725565">
            <w:pPr>
              <w:jc w:val="right"/>
            </w:pPr>
            <w:r>
              <w:t xml:space="preserve"> 448,850,551.99 </w:t>
            </w:r>
          </w:p>
        </w:tc>
      </w:tr>
      <w:tr w:rsidR="00A527DD" w14:paraId="38FD8C99" w14:textId="77777777">
        <w:tc>
          <w:tcPr>
            <w:tcW w:w="2198" w:type="pct"/>
            <w:tcBorders>
              <w:top w:val="outset" w:sz="6" w:space="0" w:color="auto"/>
              <w:left w:val="outset" w:sz="6" w:space="0" w:color="auto"/>
              <w:bottom w:val="outset" w:sz="6" w:space="0" w:color="auto"/>
              <w:right w:val="outset" w:sz="6" w:space="0" w:color="auto"/>
            </w:tcBorders>
          </w:tcPr>
          <w:p w14:paraId="3F4E1251" w14:textId="77777777" w:rsidR="00A527DD" w:rsidRDefault="00725565">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tcPr>
          <w:p w14:paraId="31217489" w14:textId="77777777" w:rsidR="00A527DD" w:rsidRDefault="00725565">
            <w:pPr>
              <w:jc w:val="right"/>
            </w:pPr>
            <w:r>
              <w:t xml:space="preserve"> 117,895,520.05 </w:t>
            </w:r>
          </w:p>
        </w:tc>
        <w:tc>
          <w:tcPr>
            <w:tcW w:w="1397" w:type="pct"/>
            <w:tcBorders>
              <w:top w:val="outset" w:sz="6" w:space="0" w:color="auto"/>
              <w:left w:val="outset" w:sz="6" w:space="0" w:color="auto"/>
              <w:bottom w:val="outset" w:sz="6" w:space="0" w:color="auto"/>
              <w:right w:val="outset" w:sz="6" w:space="0" w:color="auto"/>
            </w:tcBorders>
          </w:tcPr>
          <w:p w14:paraId="6B806DB4" w14:textId="77777777" w:rsidR="00A527DD" w:rsidRDefault="00725565">
            <w:pPr>
              <w:jc w:val="right"/>
            </w:pPr>
            <w:r>
              <w:t xml:space="preserve"> 558,375,501.93 </w:t>
            </w:r>
          </w:p>
        </w:tc>
      </w:tr>
      <w:tr w:rsidR="00A527DD" w14:paraId="7D62E736" w14:textId="77777777">
        <w:tc>
          <w:tcPr>
            <w:tcW w:w="2198" w:type="pct"/>
            <w:tcBorders>
              <w:top w:val="outset" w:sz="6" w:space="0" w:color="auto"/>
              <w:left w:val="outset" w:sz="6" w:space="0" w:color="auto"/>
              <w:bottom w:val="outset" w:sz="6" w:space="0" w:color="auto"/>
              <w:right w:val="outset" w:sz="6" w:space="0" w:color="auto"/>
            </w:tcBorders>
          </w:tcPr>
          <w:p w14:paraId="7207AD4F" w14:textId="77777777" w:rsidR="00A527DD" w:rsidRDefault="00725565">
            <w:r>
              <w:rPr>
                <w:rFonts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tcPr>
          <w:p w14:paraId="2B90A6D6" w14:textId="77777777" w:rsidR="00A527DD" w:rsidRDefault="00725565">
            <w:pPr>
              <w:jc w:val="right"/>
            </w:pPr>
            <w:r>
              <w:t xml:space="preserve"> 67,235.07 </w:t>
            </w:r>
          </w:p>
        </w:tc>
        <w:tc>
          <w:tcPr>
            <w:tcW w:w="1397" w:type="pct"/>
            <w:tcBorders>
              <w:top w:val="outset" w:sz="6" w:space="0" w:color="auto"/>
              <w:left w:val="outset" w:sz="6" w:space="0" w:color="auto"/>
              <w:bottom w:val="outset" w:sz="6" w:space="0" w:color="auto"/>
              <w:right w:val="outset" w:sz="6" w:space="0" w:color="auto"/>
            </w:tcBorders>
          </w:tcPr>
          <w:p w14:paraId="675D3263" w14:textId="77777777" w:rsidR="00A527DD" w:rsidRDefault="00725565">
            <w:pPr>
              <w:jc w:val="right"/>
            </w:pPr>
            <w:r>
              <w:t xml:space="preserve"> 2,464,792.75 </w:t>
            </w:r>
          </w:p>
        </w:tc>
      </w:tr>
      <w:tr w:rsidR="00A527DD" w14:paraId="452702D2" w14:textId="77777777">
        <w:tc>
          <w:tcPr>
            <w:tcW w:w="2198" w:type="pct"/>
            <w:tcBorders>
              <w:top w:val="outset" w:sz="6" w:space="0" w:color="auto"/>
              <w:left w:val="outset" w:sz="6" w:space="0" w:color="auto"/>
              <w:bottom w:val="outset" w:sz="6" w:space="0" w:color="auto"/>
              <w:right w:val="outset" w:sz="6" w:space="0" w:color="auto"/>
            </w:tcBorders>
          </w:tcPr>
          <w:p w14:paraId="564D0E5B" w14:textId="77777777" w:rsidR="00A527DD" w:rsidRDefault="00725565">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tcPr>
          <w:p w14:paraId="652CB01E" w14:textId="77777777" w:rsidR="00A527DD" w:rsidRDefault="00725565">
            <w:pPr>
              <w:jc w:val="right"/>
            </w:pPr>
            <w:r>
              <w:t xml:space="preserve"> 248,924,800.33 </w:t>
            </w:r>
          </w:p>
        </w:tc>
        <w:tc>
          <w:tcPr>
            <w:tcW w:w="1397" w:type="pct"/>
            <w:tcBorders>
              <w:top w:val="outset" w:sz="6" w:space="0" w:color="auto"/>
              <w:left w:val="outset" w:sz="6" w:space="0" w:color="auto"/>
              <w:bottom w:val="outset" w:sz="6" w:space="0" w:color="auto"/>
              <w:right w:val="outset" w:sz="6" w:space="0" w:color="auto"/>
            </w:tcBorders>
          </w:tcPr>
          <w:p w14:paraId="7E6D60C9" w14:textId="77777777" w:rsidR="00A527DD" w:rsidRDefault="00725565">
            <w:pPr>
              <w:jc w:val="right"/>
            </w:pPr>
            <w:r>
              <w:t xml:space="preserve"> -348,693,406.79 </w:t>
            </w:r>
          </w:p>
        </w:tc>
      </w:tr>
      <w:tr w:rsidR="00A527DD" w14:paraId="62EF4D25" w14:textId="77777777">
        <w:tc>
          <w:tcPr>
            <w:tcW w:w="2198" w:type="pct"/>
            <w:tcBorders>
              <w:top w:val="outset" w:sz="6" w:space="0" w:color="auto"/>
              <w:left w:val="outset" w:sz="6" w:space="0" w:color="auto"/>
              <w:bottom w:val="outset" w:sz="6" w:space="0" w:color="auto"/>
              <w:right w:val="outset" w:sz="6" w:space="0" w:color="auto"/>
            </w:tcBorders>
          </w:tcPr>
          <w:p w14:paraId="04A3F940" w14:textId="77777777" w:rsidR="00A527DD" w:rsidRDefault="00725565">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219DC041" w14:textId="77777777" w:rsidR="00A527DD" w:rsidRDefault="00725565">
            <w:pPr>
              <w:jc w:val="right"/>
            </w:pPr>
            <w:r>
              <w:t xml:space="preserve"> 996,421,333.80 </w:t>
            </w:r>
          </w:p>
        </w:tc>
        <w:tc>
          <w:tcPr>
            <w:tcW w:w="1397" w:type="pct"/>
            <w:tcBorders>
              <w:top w:val="outset" w:sz="6" w:space="0" w:color="auto"/>
              <w:left w:val="outset" w:sz="6" w:space="0" w:color="auto"/>
              <w:bottom w:val="outset" w:sz="6" w:space="0" w:color="auto"/>
              <w:right w:val="outset" w:sz="6" w:space="0" w:color="auto"/>
            </w:tcBorders>
          </w:tcPr>
          <w:p w14:paraId="3BE53356" w14:textId="77777777" w:rsidR="00A527DD" w:rsidRDefault="00725565">
            <w:pPr>
              <w:jc w:val="right"/>
            </w:pPr>
            <w:r>
              <w:t xml:space="preserve"> 1,226,642,655.20 </w:t>
            </w:r>
          </w:p>
        </w:tc>
      </w:tr>
      <w:tr w:rsidR="00A527DD" w14:paraId="51352291" w14:textId="77777777">
        <w:tc>
          <w:tcPr>
            <w:tcW w:w="2198" w:type="pct"/>
            <w:tcBorders>
              <w:top w:val="outset" w:sz="6" w:space="0" w:color="auto"/>
              <w:left w:val="outset" w:sz="6" w:space="0" w:color="auto"/>
              <w:bottom w:val="outset" w:sz="6" w:space="0" w:color="auto"/>
              <w:right w:val="outset" w:sz="6" w:space="0" w:color="auto"/>
            </w:tcBorders>
          </w:tcPr>
          <w:p w14:paraId="116F7BA8" w14:textId="77777777" w:rsidR="00A527DD" w:rsidRDefault="00725565">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tcPr>
          <w:p w14:paraId="7CE78F21" w14:textId="77777777" w:rsidR="00A527DD" w:rsidRDefault="00725565">
            <w:pPr>
              <w:jc w:val="right"/>
            </w:pPr>
            <w:r>
              <w:t xml:space="preserve"> 1,245,346,134.13 </w:t>
            </w:r>
          </w:p>
        </w:tc>
        <w:tc>
          <w:tcPr>
            <w:tcW w:w="1397" w:type="pct"/>
            <w:tcBorders>
              <w:top w:val="outset" w:sz="6" w:space="0" w:color="auto"/>
              <w:left w:val="outset" w:sz="6" w:space="0" w:color="auto"/>
              <w:bottom w:val="outset" w:sz="6" w:space="0" w:color="auto"/>
              <w:right w:val="outset" w:sz="6" w:space="0" w:color="auto"/>
            </w:tcBorders>
          </w:tcPr>
          <w:p w14:paraId="5A6AE08B" w14:textId="77777777" w:rsidR="00A527DD" w:rsidRDefault="00725565">
            <w:pPr>
              <w:jc w:val="right"/>
            </w:pPr>
            <w:r>
              <w:t xml:space="preserve"> 877,949,248.41 </w:t>
            </w:r>
          </w:p>
        </w:tc>
      </w:tr>
    </w:tbl>
    <w:p w14:paraId="7E7BE7FE" w14:textId="77777777" w:rsidR="00A527DD" w:rsidRDefault="00725565">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1186362827"/>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629971850"/>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967280532"/>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32C84A1A" w14:textId="77777777" w:rsidR="00A527DD" w:rsidRDefault="00A527DD">
      <w:bookmarkStart w:id="26" w:name="_Hlk114043348"/>
    </w:p>
    <w:p w14:paraId="48CFA27C" w14:textId="77777777" w:rsidR="00A527DD" w:rsidRDefault="00725565">
      <w:pPr>
        <w:jc w:val="center"/>
        <w:outlineLvl w:val="2"/>
        <w:rPr>
          <w:b/>
          <w:bCs/>
        </w:rPr>
      </w:pPr>
      <w:bookmarkStart w:id="27" w:name="_Hlk97912286"/>
      <w:r>
        <w:rPr>
          <w:rFonts w:hint="eastAsia"/>
          <w:b/>
          <w:bCs/>
        </w:rPr>
        <w:t>母公司</w:t>
      </w:r>
      <w:r>
        <w:rPr>
          <w:b/>
          <w:bCs/>
        </w:rPr>
        <w:t>资产负债表</w:t>
      </w:r>
    </w:p>
    <w:p w14:paraId="60993D1F" w14:textId="77777777" w:rsidR="00A527DD" w:rsidRDefault="00725565">
      <w:pPr>
        <w:jc w:val="center"/>
        <w:rPr>
          <w:b/>
          <w:bCs/>
        </w:rPr>
      </w:pPr>
      <w:r>
        <w:t>2025</w:t>
      </w:r>
      <w:r>
        <w:t>年</w:t>
      </w:r>
      <w:r>
        <w:t>9</w:t>
      </w:r>
      <w:r>
        <w:t>月</w:t>
      </w:r>
      <w:r>
        <w:t>30</w:t>
      </w:r>
      <w:r>
        <w:t>日</w:t>
      </w:r>
    </w:p>
    <w:p w14:paraId="71CAB270" w14:textId="77777777" w:rsidR="00A527DD" w:rsidRDefault="00725565">
      <w:r>
        <w:t>编制单位：</w:t>
      </w:r>
      <w:sdt>
        <w:sdtPr>
          <w:alias w:val="公司法定中文名称"/>
          <w:tag w:val="_GBC_c1d18fde4b4c45b3a8faf598dccf2139"/>
          <w:id w:val="519816881"/>
          <w:placeholder>
            <w:docPart w:val="GBC22222222222222222222222222222"/>
          </w:placeholder>
          <w:dataBinding w:prefixMappings="xmlns:clcid-cgi='clcid-cgi'" w:xpath="/*/clcid-cgi:GongSiFaDingZhongWenMingCheng[not(@periodRef)]" w:storeItemID="{42DEBF9A-6816-48AE-BADD-E3125C474CD9}"/>
          <w:text/>
        </w:sdtPr>
        <w:sdtEndPr/>
        <w:sdtContent>
          <w:r>
            <w:t>重庆望变电气（集团）股份有限公司</w:t>
          </w:r>
        </w:sdtContent>
      </w:sdt>
    </w:p>
    <w:p w14:paraId="082C6D46" w14:textId="77777777" w:rsidR="00A527DD" w:rsidRDefault="00725565">
      <w:pPr>
        <w:wordWrap w:val="0"/>
        <w:jc w:val="right"/>
      </w:pPr>
      <w:r>
        <w:t>单位：</w:t>
      </w:r>
      <w:sdt>
        <w:sdtPr>
          <w:rPr>
            <w:rFonts w:hint="eastAsia"/>
          </w:rPr>
          <w:alias w:val="单位：母公司资产负债表"/>
          <w:tag w:val="_GBC_6001c22264414ecd86fbe63a65853fe6"/>
          <w:id w:val="666226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sdt>
        <w:sdtPr>
          <w:alias w:val="币种：母公司资产负债表"/>
          <w:tag w:val="_GBC_138f65e387de471e8f7970c28f2d5b0a"/>
          <w:id w:val="-9429986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w:t>
      </w:r>
      <w:r>
        <w:rPr>
          <w:rFonts w:hint="eastAsia"/>
        </w:rPr>
        <w:t>审计类型：</w:t>
      </w:r>
      <w:sdt>
        <w:sdtPr>
          <w:rPr>
            <w:rFonts w:hint="eastAsia"/>
          </w:rPr>
          <w:alias w:val="审计类型_资产负债表"/>
          <w:tag w:val="_GBC_312c46f641434c1dac1136da1ebf61b2"/>
          <w:id w:val="-849328901"/>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71"/>
        <w:gridCol w:w="2545"/>
        <w:gridCol w:w="2522"/>
      </w:tblGrid>
      <w:tr w:rsidR="00A527DD" w14:paraId="6C38BE3C" w14:textId="77777777">
        <w:bookmarkStart w:id="28" w:name="_Hlk114472177" w:displacedByCustomXml="next"/>
        <w:sdt>
          <w:sdtPr>
            <w:tag w:val="_PLD_a9e043d3f5754d5da1647d0cf8299a70"/>
            <w:id w:val="-1339847235"/>
          </w:sdtPr>
          <w:sdtEndPr/>
          <w:sdtContent>
            <w:tc>
              <w:tcPr>
                <w:tcW w:w="2197" w:type="pct"/>
                <w:tcBorders>
                  <w:top w:val="outset" w:sz="6" w:space="0" w:color="auto"/>
                  <w:left w:val="outset" w:sz="6" w:space="0" w:color="auto"/>
                  <w:bottom w:val="outset" w:sz="6" w:space="0" w:color="auto"/>
                  <w:right w:val="outset" w:sz="6" w:space="0" w:color="auto"/>
                </w:tcBorders>
                <w:vAlign w:val="center"/>
              </w:tcPr>
              <w:p w14:paraId="2B68D033" w14:textId="77777777" w:rsidR="00A527DD" w:rsidRDefault="00725565">
                <w:pPr>
                  <w:jc w:val="center"/>
                  <w:rPr>
                    <w:b/>
                  </w:rPr>
                </w:pPr>
                <w:r>
                  <w:rPr>
                    <w:b/>
                  </w:rPr>
                  <w:t>项目</w:t>
                </w:r>
              </w:p>
            </w:tc>
          </w:sdtContent>
        </w:sdt>
        <w:sdt>
          <w:sdtPr>
            <w:tag w:val="_PLD_57bef5a84ff947579275a561b81890a0"/>
            <w:id w:val="-287669202"/>
          </w:sdtPr>
          <w:sdtEndPr>
            <w:rPr>
              <w:b/>
              <w:bCs/>
            </w:rPr>
          </w:sdtEndPr>
          <w:sdtContent>
            <w:tc>
              <w:tcPr>
                <w:tcW w:w="1408" w:type="pct"/>
                <w:tcBorders>
                  <w:top w:val="outset" w:sz="6" w:space="0" w:color="auto"/>
                  <w:left w:val="outset" w:sz="6" w:space="0" w:color="auto"/>
                  <w:bottom w:val="outset" w:sz="6" w:space="0" w:color="auto"/>
                  <w:right w:val="outset" w:sz="6" w:space="0" w:color="auto"/>
                </w:tcBorders>
                <w:vAlign w:val="center"/>
              </w:tcPr>
              <w:p w14:paraId="6F081016" w14:textId="77777777" w:rsidR="00A527DD" w:rsidRDefault="00725565">
                <w:pPr>
                  <w:jc w:val="center"/>
                  <w:rPr>
                    <w:b/>
                    <w:bCs/>
                  </w:rPr>
                </w:pPr>
                <w:r>
                  <w:rPr>
                    <w:b/>
                    <w:bCs/>
                  </w:rPr>
                  <w:t>2025</w:t>
                </w:r>
                <w:r>
                  <w:rPr>
                    <w:b/>
                    <w:bCs/>
                  </w:rPr>
                  <w:t>年</w:t>
                </w:r>
                <w:r>
                  <w:rPr>
                    <w:b/>
                    <w:bCs/>
                  </w:rPr>
                  <w:t>9</w:t>
                </w:r>
                <w:r>
                  <w:rPr>
                    <w:b/>
                    <w:bCs/>
                  </w:rPr>
                  <w:t>月</w:t>
                </w:r>
                <w:r>
                  <w:rPr>
                    <w:b/>
                    <w:bCs/>
                  </w:rPr>
                  <w:t>30</w:t>
                </w:r>
                <w:r>
                  <w:rPr>
                    <w:b/>
                    <w:bCs/>
                  </w:rPr>
                  <w:t>日</w:t>
                </w:r>
              </w:p>
            </w:tc>
          </w:sdtContent>
        </w:sdt>
        <w:sdt>
          <w:sdtPr>
            <w:tag w:val="_PLD_dce2d5641e4145458db2651fe7ff1ed1"/>
            <w:id w:val="758492501"/>
          </w:sdtPr>
          <w:sdtEndPr/>
          <w:sdtContent>
            <w:tc>
              <w:tcPr>
                <w:tcW w:w="1395" w:type="pct"/>
                <w:tcBorders>
                  <w:top w:val="outset" w:sz="6" w:space="0" w:color="auto"/>
                  <w:left w:val="outset" w:sz="6" w:space="0" w:color="auto"/>
                  <w:bottom w:val="outset" w:sz="6" w:space="0" w:color="auto"/>
                  <w:right w:val="outset" w:sz="6" w:space="0" w:color="auto"/>
                </w:tcBorders>
                <w:vAlign w:val="center"/>
              </w:tcPr>
              <w:p w14:paraId="235E1AD9" w14:textId="77777777" w:rsidR="00A527DD" w:rsidRDefault="00725565">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A527DD" w14:paraId="55299ED1" w14:textId="77777777">
        <w:sdt>
          <w:sdtPr>
            <w:tag w:val="_PLD_aba28c9a3df04aa3ba2262934f2ec11e"/>
            <w:id w:val="-7952983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7E707F8" w14:textId="77777777" w:rsidR="00A527DD" w:rsidRDefault="00725565">
                <w:pPr>
                  <w:rPr>
                    <w:b/>
                    <w:color w:val="FF00FF"/>
                  </w:rPr>
                </w:pPr>
                <w:r>
                  <w:rPr>
                    <w:rFonts w:hint="eastAsia"/>
                    <w:b/>
                    <w:bCs/>
                  </w:rPr>
                  <w:t>流动资产：</w:t>
                </w:r>
              </w:p>
            </w:tc>
          </w:sdtContent>
        </w:sdt>
      </w:tr>
      <w:tr w:rsidR="00E53072" w14:paraId="1A56830C" w14:textId="77777777">
        <w:tc>
          <w:tcPr>
            <w:tcW w:w="2197" w:type="pct"/>
            <w:tcBorders>
              <w:top w:val="outset" w:sz="6" w:space="0" w:color="auto"/>
              <w:left w:val="outset" w:sz="6" w:space="0" w:color="auto"/>
              <w:bottom w:val="outset" w:sz="6" w:space="0" w:color="auto"/>
              <w:right w:val="outset" w:sz="6" w:space="0" w:color="auto"/>
            </w:tcBorders>
            <w:vAlign w:val="center"/>
          </w:tcPr>
          <w:p w14:paraId="38BE9D14" w14:textId="77777777" w:rsidR="00E53072" w:rsidRDefault="00E53072" w:rsidP="00E53072">
            <w:pPr>
              <w:ind w:firstLineChars="100" w:firstLine="210"/>
            </w:pPr>
            <w:r>
              <w:rPr>
                <w:rFonts w:hint="eastAsia"/>
              </w:rPr>
              <w:t>货币资金</w:t>
            </w:r>
          </w:p>
        </w:tc>
        <w:tc>
          <w:tcPr>
            <w:tcW w:w="1408" w:type="pct"/>
            <w:tcBorders>
              <w:top w:val="outset" w:sz="6" w:space="0" w:color="auto"/>
              <w:left w:val="outset" w:sz="6" w:space="0" w:color="auto"/>
              <w:bottom w:val="outset" w:sz="6" w:space="0" w:color="auto"/>
              <w:right w:val="outset" w:sz="6" w:space="0" w:color="auto"/>
            </w:tcBorders>
          </w:tcPr>
          <w:p w14:paraId="039CEA5A" w14:textId="4ED0794F" w:rsidR="00E53072" w:rsidRDefault="00E53072" w:rsidP="00E53072">
            <w:pPr>
              <w:jc w:val="right"/>
            </w:pPr>
            <w:r w:rsidRPr="00B71B02">
              <w:t xml:space="preserve"> 1,281,066,956.51 </w:t>
            </w:r>
          </w:p>
        </w:tc>
        <w:tc>
          <w:tcPr>
            <w:tcW w:w="1395" w:type="pct"/>
            <w:tcBorders>
              <w:top w:val="outset" w:sz="6" w:space="0" w:color="auto"/>
              <w:left w:val="outset" w:sz="6" w:space="0" w:color="auto"/>
              <w:bottom w:val="outset" w:sz="6" w:space="0" w:color="auto"/>
              <w:right w:val="outset" w:sz="6" w:space="0" w:color="auto"/>
            </w:tcBorders>
          </w:tcPr>
          <w:p w14:paraId="35D72941" w14:textId="77777777" w:rsidR="00E53072" w:rsidRDefault="00E53072" w:rsidP="00E53072">
            <w:pPr>
              <w:jc w:val="right"/>
            </w:pPr>
            <w:r>
              <w:t xml:space="preserve"> 1,056,009,362.86 </w:t>
            </w:r>
          </w:p>
        </w:tc>
      </w:tr>
      <w:tr w:rsidR="00E53072" w14:paraId="5CCC9DDF" w14:textId="77777777">
        <w:tc>
          <w:tcPr>
            <w:tcW w:w="2197" w:type="pct"/>
            <w:tcBorders>
              <w:top w:val="outset" w:sz="6" w:space="0" w:color="auto"/>
              <w:left w:val="outset" w:sz="6" w:space="0" w:color="auto"/>
              <w:bottom w:val="outset" w:sz="6" w:space="0" w:color="auto"/>
              <w:right w:val="outset" w:sz="6" w:space="0" w:color="auto"/>
            </w:tcBorders>
            <w:vAlign w:val="center"/>
          </w:tcPr>
          <w:p w14:paraId="03EE3470" w14:textId="77777777" w:rsidR="00E53072" w:rsidRDefault="00E53072" w:rsidP="00E53072">
            <w:pPr>
              <w:ind w:firstLineChars="100" w:firstLine="210"/>
            </w:pPr>
            <w:r>
              <w:rPr>
                <w:rFonts w:hint="eastAsia"/>
              </w:rPr>
              <w:t>交易性金融资产</w:t>
            </w:r>
          </w:p>
        </w:tc>
        <w:tc>
          <w:tcPr>
            <w:tcW w:w="1408" w:type="pct"/>
            <w:tcBorders>
              <w:top w:val="outset" w:sz="6" w:space="0" w:color="auto"/>
              <w:left w:val="outset" w:sz="6" w:space="0" w:color="auto"/>
              <w:bottom w:val="outset" w:sz="6" w:space="0" w:color="auto"/>
              <w:right w:val="outset" w:sz="6" w:space="0" w:color="auto"/>
            </w:tcBorders>
          </w:tcPr>
          <w:p w14:paraId="645E4E54"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10EFDBB6" w14:textId="77777777" w:rsidR="00E53072" w:rsidRDefault="00E53072" w:rsidP="00E53072">
            <w:pPr>
              <w:jc w:val="right"/>
            </w:pPr>
            <w:r>
              <w:t xml:space="preserve"> 25,058,819.44 </w:t>
            </w:r>
          </w:p>
        </w:tc>
      </w:tr>
      <w:tr w:rsidR="00E53072" w14:paraId="27B3E797" w14:textId="77777777">
        <w:tc>
          <w:tcPr>
            <w:tcW w:w="2197" w:type="pct"/>
            <w:tcBorders>
              <w:top w:val="outset" w:sz="6" w:space="0" w:color="auto"/>
              <w:left w:val="outset" w:sz="6" w:space="0" w:color="auto"/>
              <w:bottom w:val="outset" w:sz="6" w:space="0" w:color="auto"/>
              <w:right w:val="outset" w:sz="6" w:space="0" w:color="auto"/>
            </w:tcBorders>
            <w:vAlign w:val="center"/>
          </w:tcPr>
          <w:p w14:paraId="30D15C2A" w14:textId="77777777" w:rsidR="00E53072" w:rsidRDefault="00E53072" w:rsidP="00E53072">
            <w:pPr>
              <w:ind w:firstLineChars="100" w:firstLine="210"/>
            </w:pPr>
            <w:r>
              <w:rPr>
                <w:rFonts w:hint="eastAsia"/>
              </w:rPr>
              <w:t>衍生金融资产</w:t>
            </w:r>
          </w:p>
        </w:tc>
        <w:tc>
          <w:tcPr>
            <w:tcW w:w="1408" w:type="pct"/>
            <w:tcBorders>
              <w:top w:val="outset" w:sz="6" w:space="0" w:color="auto"/>
              <w:left w:val="outset" w:sz="6" w:space="0" w:color="auto"/>
              <w:bottom w:val="outset" w:sz="6" w:space="0" w:color="auto"/>
              <w:right w:val="outset" w:sz="6" w:space="0" w:color="auto"/>
            </w:tcBorders>
          </w:tcPr>
          <w:p w14:paraId="6AC97D2A"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4ED3A027" w14:textId="77777777" w:rsidR="00E53072" w:rsidRDefault="00E53072" w:rsidP="00E53072">
            <w:pPr>
              <w:jc w:val="right"/>
            </w:pPr>
          </w:p>
        </w:tc>
      </w:tr>
      <w:tr w:rsidR="00E53072" w14:paraId="49D3DA9A" w14:textId="77777777">
        <w:tc>
          <w:tcPr>
            <w:tcW w:w="2197" w:type="pct"/>
            <w:tcBorders>
              <w:top w:val="outset" w:sz="6" w:space="0" w:color="auto"/>
              <w:left w:val="outset" w:sz="6" w:space="0" w:color="auto"/>
              <w:bottom w:val="outset" w:sz="6" w:space="0" w:color="auto"/>
              <w:right w:val="outset" w:sz="6" w:space="0" w:color="auto"/>
            </w:tcBorders>
            <w:vAlign w:val="center"/>
          </w:tcPr>
          <w:p w14:paraId="3BC84327" w14:textId="77777777" w:rsidR="00E53072" w:rsidRDefault="00E53072" w:rsidP="00E53072">
            <w:pPr>
              <w:ind w:firstLineChars="100" w:firstLine="210"/>
            </w:pPr>
            <w:r>
              <w:rPr>
                <w:rFonts w:hint="eastAsia"/>
              </w:rPr>
              <w:t>应收票据</w:t>
            </w:r>
          </w:p>
        </w:tc>
        <w:tc>
          <w:tcPr>
            <w:tcW w:w="1408" w:type="pct"/>
            <w:tcBorders>
              <w:top w:val="outset" w:sz="6" w:space="0" w:color="auto"/>
              <w:left w:val="outset" w:sz="6" w:space="0" w:color="auto"/>
              <w:bottom w:val="outset" w:sz="6" w:space="0" w:color="auto"/>
              <w:right w:val="outset" w:sz="6" w:space="0" w:color="auto"/>
            </w:tcBorders>
          </w:tcPr>
          <w:p w14:paraId="0CC50AF5" w14:textId="2E6E7A1E" w:rsidR="00E53072" w:rsidRDefault="00E53072" w:rsidP="00E53072">
            <w:pPr>
              <w:jc w:val="right"/>
            </w:pPr>
            <w:r w:rsidRPr="00B71B02">
              <w:t xml:space="preserve"> 189,140,355.23 </w:t>
            </w:r>
          </w:p>
        </w:tc>
        <w:tc>
          <w:tcPr>
            <w:tcW w:w="1395" w:type="pct"/>
            <w:tcBorders>
              <w:top w:val="outset" w:sz="6" w:space="0" w:color="auto"/>
              <w:left w:val="outset" w:sz="6" w:space="0" w:color="auto"/>
              <w:bottom w:val="outset" w:sz="6" w:space="0" w:color="auto"/>
              <w:right w:val="outset" w:sz="6" w:space="0" w:color="auto"/>
            </w:tcBorders>
          </w:tcPr>
          <w:p w14:paraId="7E422008" w14:textId="77777777" w:rsidR="00E53072" w:rsidRDefault="00E53072" w:rsidP="00E53072">
            <w:pPr>
              <w:jc w:val="right"/>
            </w:pPr>
            <w:r>
              <w:t xml:space="preserve"> 193,886,379.94 </w:t>
            </w:r>
          </w:p>
        </w:tc>
      </w:tr>
      <w:tr w:rsidR="00E53072" w14:paraId="4BD45DA9" w14:textId="77777777">
        <w:tc>
          <w:tcPr>
            <w:tcW w:w="2197" w:type="pct"/>
            <w:tcBorders>
              <w:top w:val="outset" w:sz="6" w:space="0" w:color="auto"/>
              <w:left w:val="outset" w:sz="6" w:space="0" w:color="auto"/>
              <w:bottom w:val="outset" w:sz="6" w:space="0" w:color="auto"/>
              <w:right w:val="outset" w:sz="6" w:space="0" w:color="auto"/>
            </w:tcBorders>
            <w:vAlign w:val="center"/>
          </w:tcPr>
          <w:p w14:paraId="5F761DFC" w14:textId="77777777" w:rsidR="00E53072" w:rsidRDefault="00E53072" w:rsidP="00E53072">
            <w:pPr>
              <w:ind w:firstLineChars="100" w:firstLine="210"/>
            </w:pPr>
            <w:r>
              <w:rPr>
                <w:rFonts w:hint="eastAsia"/>
              </w:rPr>
              <w:t>应收账款</w:t>
            </w:r>
          </w:p>
        </w:tc>
        <w:tc>
          <w:tcPr>
            <w:tcW w:w="1408" w:type="pct"/>
            <w:tcBorders>
              <w:top w:val="outset" w:sz="6" w:space="0" w:color="auto"/>
              <w:left w:val="outset" w:sz="6" w:space="0" w:color="auto"/>
              <w:bottom w:val="outset" w:sz="6" w:space="0" w:color="auto"/>
              <w:right w:val="outset" w:sz="6" w:space="0" w:color="auto"/>
            </w:tcBorders>
          </w:tcPr>
          <w:p w14:paraId="516936CB" w14:textId="0CBDB8B3" w:rsidR="00E53072" w:rsidRDefault="00E53072" w:rsidP="00E53072">
            <w:pPr>
              <w:jc w:val="right"/>
            </w:pPr>
            <w:r w:rsidRPr="00B71B02">
              <w:t xml:space="preserve"> 1,116,349,409.22 </w:t>
            </w:r>
          </w:p>
        </w:tc>
        <w:tc>
          <w:tcPr>
            <w:tcW w:w="1395" w:type="pct"/>
            <w:tcBorders>
              <w:top w:val="outset" w:sz="6" w:space="0" w:color="auto"/>
              <w:left w:val="outset" w:sz="6" w:space="0" w:color="auto"/>
              <w:bottom w:val="outset" w:sz="6" w:space="0" w:color="auto"/>
              <w:right w:val="outset" w:sz="6" w:space="0" w:color="auto"/>
            </w:tcBorders>
          </w:tcPr>
          <w:p w14:paraId="4C67F950" w14:textId="77777777" w:rsidR="00E53072" w:rsidRDefault="00E53072" w:rsidP="00E53072">
            <w:pPr>
              <w:jc w:val="right"/>
            </w:pPr>
            <w:r>
              <w:t xml:space="preserve"> 919,355,457.70 </w:t>
            </w:r>
          </w:p>
        </w:tc>
      </w:tr>
      <w:tr w:rsidR="00E53072" w14:paraId="2E7799BE" w14:textId="77777777">
        <w:tc>
          <w:tcPr>
            <w:tcW w:w="2197" w:type="pct"/>
            <w:tcBorders>
              <w:top w:val="outset" w:sz="6" w:space="0" w:color="auto"/>
              <w:left w:val="outset" w:sz="6" w:space="0" w:color="auto"/>
              <w:bottom w:val="outset" w:sz="6" w:space="0" w:color="auto"/>
              <w:right w:val="outset" w:sz="6" w:space="0" w:color="auto"/>
            </w:tcBorders>
            <w:vAlign w:val="center"/>
          </w:tcPr>
          <w:p w14:paraId="2D19EFF1" w14:textId="77777777" w:rsidR="00E53072" w:rsidRDefault="00E53072" w:rsidP="00E53072">
            <w:pPr>
              <w:ind w:firstLineChars="100" w:firstLine="210"/>
            </w:pPr>
            <w:r>
              <w:rPr>
                <w:rFonts w:hint="eastAsia"/>
              </w:rPr>
              <w:t>应收款项融资</w:t>
            </w:r>
          </w:p>
        </w:tc>
        <w:tc>
          <w:tcPr>
            <w:tcW w:w="1408" w:type="pct"/>
            <w:tcBorders>
              <w:top w:val="outset" w:sz="6" w:space="0" w:color="auto"/>
              <w:left w:val="outset" w:sz="6" w:space="0" w:color="auto"/>
              <w:bottom w:val="outset" w:sz="6" w:space="0" w:color="auto"/>
              <w:right w:val="outset" w:sz="6" w:space="0" w:color="auto"/>
            </w:tcBorders>
          </w:tcPr>
          <w:p w14:paraId="5716B855" w14:textId="3191BC80" w:rsidR="00E53072" w:rsidRDefault="00E53072" w:rsidP="00E53072">
            <w:pPr>
              <w:jc w:val="right"/>
            </w:pPr>
            <w:r w:rsidRPr="00B71B02">
              <w:t xml:space="preserve"> 15,264,608.96 </w:t>
            </w:r>
          </w:p>
        </w:tc>
        <w:tc>
          <w:tcPr>
            <w:tcW w:w="1395" w:type="pct"/>
            <w:tcBorders>
              <w:top w:val="outset" w:sz="6" w:space="0" w:color="auto"/>
              <w:left w:val="outset" w:sz="6" w:space="0" w:color="auto"/>
              <w:bottom w:val="outset" w:sz="6" w:space="0" w:color="auto"/>
              <w:right w:val="outset" w:sz="6" w:space="0" w:color="auto"/>
            </w:tcBorders>
          </w:tcPr>
          <w:p w14:paraId="1DAA6F2B" w14:textId="77777777" w:rsidR="00E53072" w:rsidRDefault="00E53072" w:rsidP="00E53072">
            <w:pPr>
              <w:jc w:val="right"/>
            </w:pPr>
            <w:r>
              <w:t xml:space="preserve"> 4,462,766.73 </w:t>
            </w:r>
          </w:p>
        </w:tc>
      </w:tr>
      <w:tr w:rsidR="00E53072" w14:paraId="28E926CA" w14:textId="77777777">
        <w:tc>
          <w:tcPr>
            <w:tcW w:w="2197" w:type="pct"/>
            <w:tcBorders>
              <w:top w:val="outset" w:sz="6" w:space="0" w:color="auto"/>
              <w:left w:val="outset" w:sz="6" w:space="0" w:color="auto"/>
              <w:bottom w:val="outset" w:sz="6" w:space="0" w:color="auto"/>
              <w:right w:val="outset" w:sz="6" w:space="0" w:color="auto"/>
            </w:tcBorders>
            <w:vAlign w:val="center"/>
          </w:tcPr>
          <w:p w14:paraId="3D51CEB0" w14:textId="77777777" w:rsidR="00E53072" w:rsidRDefault="00E53072" w:rsidP="00E53072">
            <w:pPr>
              <w:ind w:firstLineChars="100" w:firstLine="210"/>
            </w:pPr>
            <w:r>
              <w:rPr>
                <w:rFonts w:hint="eastAsia"/>
              </w:rPr>
              <w:t>预付款项</w:t>
            </w:r>
          </w:p>
        </w:tc>
        <w:tc>
          <w:tcPr>
            <w:tcW w:w="1408" w:type="pct"/>
            <w:tcBorders>
              <w:top w:val="outset" w:sz="6" w:space="0" w:color="auto"/>
              <w:left w:val="outset" w:sz="6" w:space="0" w:color="auto"/>
              <w:bottom w:val="outset" w:sz="6" w:space="0" w:color="auto"/>
              <w:right w:val="outset" w:sz="6" w:space="0" w:color="auto"/>
            </w:tcBorders>
          </w:tcPr>
          <w:p w14:paraId="0673066A" w14:textId="7C3CB542" w:rsidR="00E53072" w:rsidRDefault="00E53072" w:rsidP="00E53072">
            <w:pPr>
              <w:jc w:val="right"/>
            </w:pPr>
            <w:r w:rsidRPr="00B71B02">
              <w:t xml:space="preserve"> 83,490,866.78 </w:t>
            </w:r>
          </w:p>
        </w:tc>
        <w:tc>
          <w:tcPr>
            <w:tcW w:w="1395" w:type="pct"/>
            <w:tcBorders>
              <w:top w:val="outset" w:sz="6" w:space="0" w:color="auto"/>
              <w:left w:val="outset" w:sz="6" w:space="0" w:color="auto"/>
              <w:bottom w:val="outset" w:sz="6" w:space="0" w:color="auto"/>
              <w:right w:val="outset" w:sz="6" w:space="0" w:color="auto"/>
            </w:tcBorders>
          </w:tcPr>
          <w:p w14:paraId="05C9C722" w14:textId="77777777" w:rsidR="00E53072" w:rsidRDefault="00E53072" w:rsidP="00E53072">
            <w:pPr>
              <w:jc w:val="right"/>
            </w:pPr>
            <w:r>
              <w:t xml:space="preserve"> 76,541,336.56 </w:t>
            </w:r>
          </w:p>
        </w:tc>
      </w:tr>
      <w:tr w:rsidR="00E53072" w14:paraId="77226F72" w14:textId="77777777">
        <w:tc>
          <w:tcPr>
            <w:tcW w:w="2197" w:type="pct"/>
            <w:tcBorders>
              <w:top w:val="outset" w:sz="6" w:space="0" w:color="auto"/>
              <w:left w:val="outset" w:sz="6" w:space="0" w:color="auto"/>
              <w:bottom w:val="outset" w:sz="6" w:space="0" w:color="auto"/>
              <w:right w:val="outset" w:sz="6" w:space="0" w:color="auto"/>
            </w:tcBorders>
            <w:vAlign w:val="center"/>
          </w:tcPr>
          <w:p w14:paraId="1381D925" w14:textId="77777777" w:rsidR="00E53072" w:rsidRDefault="00E53072" w:rsidP="00E53072">
            <w:pPr>
              <w:ind w:firstLineChars="100" w:firstLine="210"/>
            </w:pPr>
            <w:r>
              <w:rPr>
                <w:rFonts w:hint="eastAsia"/>
              </w:rPr>
              <w:t>其他应收款</w:t>
            </w:r>
          </w:p>
        </w:tc>
        <w:tc>
          <w:tcPr>
            <w:tcW w:w="1408" w:type="pct"/>
            <w:tcBorders>
              <w:top w:val="outset" w:sz="6" w:space="0" w:color="auto"/>
              <w:left w:val="outset" w:sz="6" w:space="0" w:color="auto"/>
              <w:bottom w:val="outset" w:sz="6" w:space="0" w:color="auto"/>
              <w:right w:val="outset" w:sz="6" w:space="0" w:color="auto"/>
            </w:tcBorders>
          </w:tcPr>
          <w:p w14:paraId="77741809" w14:textId="41F796E7" w:rsidR="00E53072" w:rsidRDefault="00E53072" w:rsidP="00E53072">
            <w:pPr>
              <w:jc w:val="right"/>
            </w:pPr>
            <w:r w:rsidRPr="00B71B02">
              <w:t xml:space="preserve"> 233,422,884.23 </w:t>
            </w:r>
          </w:p>
        </w:tc>
        <w:tc>
          <w:tcPr>
            <w:tcW w:w="1395" w:type="pct"/>
            <w:tcBorders>
              <w:top w:val="outset" w:sz="6" w:space="0" w:color="auto"/>
              <w:left w:val="outset" w:sz="6" w:space="0" w:color="auto"/>
              <w:bottom w:val="outset" w:sz="6" w:space="0" w:color="auto"/>
              <w:right w:val="outset" w:sz="6" w:space="0" w:color="auto"/>
            </w:tcBorders>
          </w:tcPr>
          <w:p w14:paraId="3BCB08EE" w14:textId="77777777" w:rsidR="00E53072" w:rsidRDefault="00E53072" w:rsidP="00E53072">
            <w:pPr>
              <w:jc w:val="right"/>
            </w:pPr>
            <w:r>
              <w:t xml:space="preserve"> 325,553,719.91 </w:t>
            </w:r>
          </w:p>
        </w:tc>
      </w:tr>
      <w:tr w:rsidR="00E53072" w14:paraId="3B87E9EE" w14:textId="77777777">
        <w:tc>
          <w:tcPr>
            <w:tcW w:w="2197" w:type="pct"/>
            <w:tcBorders>
              <w:top w:val="outset" w:sz="6" w:space="0" w:color="auto"/>
              <w:left w:val="outset" w:sz="6" w:space="0" w:color="auto"/>
              <w:bottom w:val="outset" w:sz="6" w:space="0" w:color="auto"/>
              <w:right w:val="outset" w:sz="6" w:space="0" w:color="auto"/>
            </w:tcBorders>
            <w:vAlign w:val="center"/>
          </w:tcPr>
          <w:p w14:paraId="7F1A5236" w14:textId="77777777" w:rsidR="00E53072" w:rsidRDefault="00E53072" w:rsidP="00E53072">
            <w:pPr>
              <w:ind w:firstLineChars="100" w:firstLine="210"/>
            </w:pPr>
            <w:r>
              <w:rPr>
                <w:rFonts w:hint="eastAsia"/>
              </w:rPr>
              <w:t>其中：应收利息</w:t>
            </w:r>
          </w:p>
        </w:tc>
        <w:tc>
          <w:tcPr>
            <w:tcW w:w="1408" w:type="pct"/>
            <w:tcBorders>
              <w:top w:val="outset" w:sz="6" w:space="0" w:color="auto"/>
              <w:left w:val="outset" w:sz="6" w:space="0" w:color="auto"/>
              <w:bottom w:val="outset" w:sz="6" w:space="0" w:color="auto"/>
              <w:right w:val="outset" w:sz="6" w:space="0" w:color="auto"/>
            </w:tcBorders>
          </w:tcPr>
          <w:p w14:paraId="2FD0CDBD"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7871A9B1" w14:textId="77777777" w:rsidR="00E53072" w:rsidRDefault="00E53072" w:rsidP="00E53072">
            <w:pPr>
              <w:jc w:val="right"/>
            </w:pPr>
          </w:p>
        </w:tc>
      </w:tr>
      <w:tr w:rsidR="00E53072" w14:paraId="2E136FAC" w14:textId="77777777">
        <w:tc>
          <w:tcPr>
            <w:tcW w:w="2197" w:type="pct"/>
            <w:tcBorders>
              <w:top w:val="outset" w:sz="6" w:space="0" w:color="auto"/>
              <w:left w:val="outset" w:sz="6" w:space="0" w:color="auto"/>
              <w:bottom w:val="outset" w:sz="6" w:space="0" w:color="auto"/>
              <w:right w:val="outset" w:sz="6" w:space="0" w:color="auto"/>
            </w:tcBorders>
            <w:vAlign w:val="center"/>
          </w:tcPr>
          <w:p w14:paraId="68262866" w14:textId="77777777" w:rsidR="00E53072" w:rsidRDefault="00E53072" w:rsidP="00E53072">
            <w:pPr>
              <w:ind w:firstLineChars="400" w:firstLine="840"/>
            </w:pPr>
            <w:r>
              <w:rPr>
                <w:rFonts w:hint="eastAsia"/>
              </w:rPr>
              <w:t>应收股利</w:t>
            </w:r>
          </w:p>
        </w:tc>
        <w:tc>
          <w:tcPr>
            <w:tcW w:w="1408" w:type="pct"/>
            <w:tcBorders>
              <w:top w:val="outset" w:sz="6" w:space="0" w:color="auto"/>
              <w:left w:val="outset" w:sz="6" w:space="0" w:color="auto"/>
              <w:bottom w:val="outset" w:sz="6" w:space="0" w:color="auto"/>
              <w:right w:val="outset" w:sz="6" w:space="0" w:color="auto"/>
            </w:tcBorders>
          </w:tcPr>
          <w:p w14:paraId="1AE8C233"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6E6EDCA4" w14:textId="77777777" w:rsidR="00E53072" w:rsidRDefault="00E53072" w:rsidP="00E53072">
            <w:pPr>
              <w:jc w:val="right"/>
            </w:pPr>
          </w:p>
        </w:tc>
      </w:tr>
      <w:tr w:rsidR="00E53072" w14:paraId="229438A6" w14:textId="77777777">
        <w:tc>
          <w:tcPr>
            <w:tcW w:w="2197" w:type="pct"/>
            <w:tcBorders>
              <w:top w:val="outset" w:sz="6" w:space="0" w:color="auto"/>
              <w:left w:val="outset" w:sz="6" w:space="0" w:color="auto"/>
              <w:bottom w:val="outset" w:sz="6" w:space="0" w:color="auto"/>
              <w:right w:val="outset" w:sz="6" w:space="0" w:color="auto"/>
            </w:tcBorders>
            <w:vAlign w:val="center"/>
          </w:tcPr>
          <w:p w14:paraId="3AAFE922" w14:textId="77777777" w:rsidR="00E53072" w:rsidRDefault="00E53072" w:rsidP="00E53072">
            <w:pPr>
              <w:ind w:firstLineChars="100" w:firstLine="210"/>
            </w:pPr>
            <w:r>
              <w:rPr>
                <w:rFonts w:hint="eastAsia"/>
              </w:rPr>
              <w:t>存货</w:t>
            </w:r>
          </w:p>
        </w:tc>
        <w:tc>
          <w:tcPr>
            <w:tcW w:w="1408" w:type="pct"/>
            <w:tcBorders>
              <w:top w:val="outset" w:sz="6" w:space="0" w:color="auto"/>
              <w:left w:val="outset" w:sz="6" w:space="0" w:color="auto"/>
              <w:bottom w:val="outset" w:sz="6" w:space="0" w:color="auto"/>
              <w:right w:val="outset" w:sz="6" w:space="0" w:color="auto"/>
            </w:tcBorders>
          </w:tcPr>
          <w:p w14:paraId="098F9A6B" w14:textId="089EE959" w:rsidR="00E53072" w:rsidRDefault="00E53072" w:rsidP="00E53072">
            <w:pPr>
              <w:jc w:val="right"/>
            </w:pPr>
            <w:r w:rsidRPr="00B71B02">
              <w:t xml:space="preserve"> 634,477,424.68 </w:t>
            </w:r>
          </w:p>
        </w:tc>
        <w:tc>
          <w:tcPr>
            <w:tcW w:w="1395" w:type="pct"/>
            <w:tcBorders>
              <w:top w:val="outset" w:sz="6" w:space="0" w:color="auto"/>
              <w:left w:val="outset" w:sz="6" w:space="0" w:color="auto"/>
              <w:bottom w:val="outset" w:sz="6" w:space="0" w:color="auto"/>
              <w:right w:val="outset" w:sz="6" w:space="0" w:color="auto"/>
            </w:tcBorders>
          </w:tcPr>
          <w:p w14:paraId="65239EE9" w14:textId="77777777" w:rsidR="00E53072" w:rsidRDefault="00E53072" w:rsidP="00E53072">
            <w:pPr>
              <w:jc w:val="right"/>
            </w:pPr>
            <w:r>
              <w:t xml:space="preserve"> 471,208,951.30 </w:t>
            </w:r>
          </w:p>
        </w:tc>
      </w:tr>
      <w:tr w:rsidR="00E53072" w14:paraId="0AA1E2AD" w14:textId="77777777">
        <w:tc>
          <w:tcPr>
            <w:tcW w:w="2197" w:type="pct"/>
            <w:tcBorders>
              <w:top w:val="outset" w:sz="6" w:space="0" w:color="auto"/>
              <w:left w:val="outset" w:sz="6" w:space="0" w:color="auto"/>
              <w:bottom w:val="outset" w:sz="6" w:space="0" w:color="auto"/>
              <w:right w:val="outset" w:sz="6" w:space="0" w:color="auto"/>
            </w:tcBorders>
            <w:vAlign w:val="center"/>
          </w:tcPr>
          <w:p w14:paraId="2B4DF047" w14:textId="77777777" w:rsidR="00E53072" w:rsidRDefault="00E53072" w:rsidP="00E53072">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6807A191"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7CE2659" w14:textId="77777777" w:rsidR="00E53072" w:rsidRDefault="00E53072" w:rsidP="00E53072">
            <w:pPr>
              <w:jc w:val="right"/>
            </w:pPr>
          </w:p>
        </w:tc>
      </w:tr>
      <w:tr w:rsidR="00E53072" w14:paraId="76C983F0" w14:textId="77777777">
        <w:tc>
          <w:tcPr>
            <w:tcW w:w="2197" w:type="pct"/>
            <w:tcBorders>
              <w:top w:val="outset" w:sz="6" w:space="0" w:color="auto"/>
              <w:left w:val="outset" w:sz="6" w:space="0" w:color="auto"/>
              <w:bottom w:val="outset" w:sz="6" w:space="0" w:color="auto"/>
              <w:right w:val="outset" w:sz="6" w:space="0" w:color="auto"/>
            </w:tcBorders>
            <w:vAlign w:val="center"/>
          </w:tcPr>
          <w:p w14:paraId="7F81BF1E" w14:textId="77777777" w:rsidR="00E53072" w:rsidRDefault="00E53072" w:rsidP="00E53072">
            <w:pPr>
              <w:ind w:firstLineChars="100" w:firstLine="210"/>
            </w:pPr>
            <w:r>
              <w:rPr>
                <w:rFonts w:hint="eastAsia"/>
              </w:rPr>
              <w:t>合同资产</w:t>
            </w:r>
          </w:p>
        </w:tc>
        <w:tc>
          <w:tcPr>
            <w:tcW w:w="1408" w:type="pct"/>
            <w:tcBorders>
              <w:top w:val="outset" w:sz="6" w:space="0" w:color="auto"/>
              <w:left w:val="outset" w:sz="6" w:space="0" w:color="auto"/>
              <w:bottom w:val="outset" w:sz="6" w:space="0" w:color="auto"/>
              <w:right w:val="outset" w:sz="6" w:space="0" w:color="auto"/>
            </w:tcBorders>
          </w:tcPr>
          <w:p w14:paraId="2F8DCB8C"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6DC69831" w14:textId="77777777" w:rsidR="00E53072" w:rsidRDefault="00E53072" w:rsidP="00E53072">
            <w:pPr>
              <w:jc w:val="right"/>
            </w:pPr>
          </w:p>
        </w:tc>
      </w:tr>
      <w:tr w:rsidR="00E53072" w14:paraId="162ADE68" w14:textId="77777777">
        <w:tc>
          <w:tcPr>
            <w:tcW w:w="2197" w:type="pct"/>
            <w:tcBorders>
              <w:top w:val="outset" w:sz="6" w:space="0" w:color="auto"/>
              <w:left w:val="outset" w:sz="6" w:space="0" w:color="auto"/>
              <w:bottom w:val="outset" w:sz="6" w:space="0" w:color="auto"/>
              <w:right w:val="outset" w:sz="6" w:space="0" w:color="auto"/>
            </w:tcBorders>
            <w:vAlign w:val="center"/>
          </w:tcPr>
          <w:p w14:paraId="2BD77D02" w14:textId="77777777" w:rsidR="00E53072" w:rsidRDefault="00E53072" w:rsidP="00E53072">
            <w:pPr>
              <w:ind w:firstLineChars="100" w:firstLine="210"/>
            </w:pPr>
            <w:r>
              <w:rPr>
                <w:rFonts w:hint="eastAsia"/>
              </w:rPr>
              <w:t>持有待售资产</w:t>
            </w:r>
          </w:p>
        </w:tc>
        <w:tc>
          <w:tcPr>
            <w:tcW w:w="1408" w:type="pct"/>
            <w:tcBorders>
              <w:top w:val="outset" w:sz="6" w:space="0" w:color="auto"/>
              <w:left w:val="outset" w:sz="6" w:space="0" w:color="auto"/>
              <w:bottom w:val="outset" w:sz="6" w:space="0" w:color="auto"/>
              <w:right w:val="outset" w:sz="6" w:space="0" w:color="auto"/>
            </w:tcBorders>
          </w:tcPr>
          <w:p w14:paraId="04E38215"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270216A1" w14:textId="77777777" w:rsidR="00E53072" w:rsidRDefault="00E53072" w:rsidP="00E53072">
            <w:pPr>
              <w:jc w:val="right"/>
            </w:pPr>
          </w:p>
        </w:tc>
      </w:tr>
      <w:tr w:rsidR="00E53072" w14:paraId="226FC19B" w14:textId="77777777">
        <w:tc>
          <w:tcPr>
            <w:tcW w:w="2197" w:type="pct"/>
            <w:tcBorders>
              <w:top w:val="outset" w:sz="6" w:space="0" w:color="auto"/>
              <w:left w:val="outset" w:sz="6" w:space="0" w:color="auto"/>
              <w:bottom w:val="outset" w:sz="6" w:space="0" w:color="auto"/>
              <w:right w:val="outset" w:sz="6" w:space="0" w:color="auto"/>
            </w:tcBorders>
            <w:vAlign w:val="center"/>
          </w:tcPr>
          <w:p w14:paraId="05A2ECF0" w14:textId="77777777" w:rsidR="00E53072" w:rsidRDefault="00E53072" w:rsidP="00E53072">
            <w:pPr>
              <w:ind w:firstLineChars="100" w:firstLine="210"/>
            </w:pPr>
            <w:r>
              <w:rPr>
                <w:rFonts w:hint="eastAsia"/>
              </w:rPr>
              <w:t>一年内到期的非流动资产</w:t>
            </w:r>
          </w:p>
        </w:tc>
        <w:tc>
          <w:tcPr>
            <w:tcW w:w="1408" w:type="pct"/>
            <w:tcBorders>
              <w:top w:val="outset" w:sz="6" w:space="0" w:color="auto"/>
              <w:left w:val="outset" w:sz="6" w:space="0" w:color="auto"/>
              <w:bottom w:val="outset" w:sz="6" w:space="0" w:color="auto"/>
              <w:right w:val="outset" w:sz="6" w:space="0" w:color="auto"/>
            </w:tcBorders>
          </w:tcPr>
          <w:p w14:paraId="56686CA8"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7F1D4F14" w14:textId="77777777" w:rsidR="00E53072" w:rsidRDefault="00E53072" w:rsidP="00E53072">
            <w:pPr>
              <w:jc w:val="right"/>
            </w:pPr>
          </w:p>
        </w:tc>
      </w:tr>
      <w:tr w:rsidR="00E53072" w14:paraId="37898B68" w14:textId="77777777">
        <w:tc>
          <w:tcPr>
            <w:tcW w:w="2197" w:type="pct"/>
            <w:tcBorders>
              <w:top w:val="outset" w:sz="6" w:space="0" w:color="auto"/>
              <w:left w:val="outset" w:sz="6" w:space="0" w:color="auto"/>
              <w:bottom w:val="outset" w:sz="6" w:space="0" w:color="auto"/>
              <w:right w:val="outset" w:sz="6" w:space="0" w:color="auto"/>
            </w:tcBorders>
            <w:vAlign w:val="center"/>
          </w:tcPr>
          <w:p w14:paraId="34631D38" w14:textId="77777777" w:rsidR="00E53072" w:rsidRDefault="00E53072" w:rsidP="00E53072">
            <w:pPr>
              <w:ind w:firstLineChars="100" w:firstLine="210"/>
            </w:pPr>
            <w:r>
              <w:rPr>
                <w:rFonts w:hint="eastAsia"/>
              </w:rPr>
              <w:t>其他流动资产</w:t>
            </w:r>
          </w:p>
        </w:tc>
        <w:tc>
          <w:tcPr>
            <w:tcW w:w="1408" w:type="pct"/>
            <w:tcBorders>
              <w:top w:val="outset" w:sz="6" w:space="0" w:color="auto"/>
              <w:left w:val="outset" w:sz="6" w:space="0" w:color="auto"/>
              <w:bottom w:val="outset" w:sz="6" w:space="0" w:color="auto"/>
              <w:right w:val="outset" w:sz="6" w:space="0" w:color="auto"/>
            </w:tcBorders>
          </w:tcPr>
          <w:p w14:paraId="5964B2E0" w14:textId="60A23DC8"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72F2ACC" w14:textId="77777777" w:rsidR="00E53072" w:rsidRDefault="00E53072" w:rsidP="00E53072">
            <w:pPr>
              <w:jc w:val="right"/>
            </w:pPr>
            <w:r>
              <w:t xml:space="preserve"> 1,777,273.27 </w:t>
            </w:r>
          </w:p>
        </w:tc>
      </w:tr>
      <w:tr w:rsidR="00E53072" w14:paraId="6CF441FA" w14:textId="77777777">
        <w:tc>
          <w:tcPr>
            <w:tcW w:w="2197" w:type="pct"/>
            <w:tcBorders>
              <w:top w:val="outset" w:sz="6" w:space="0" w:color="auto"/>
              <w:left w:val="outset" w:sz="6" w:space="0" w:color="auto"/>
              <w:bottom w:val="outset" w:sz="6" w:space="0" w:color="auto"/>
              <w:right w:val="outset" w:sz="6" w:space="0" w:color="auto"/>
            </w:tcBorders>
            <w:vAlign w:val="center"/>
          </w:tcPr>
          <w:p w14:paraId="32B5F092" w14:textId="77777777" w:rsidR="00E53072" w:rsidRDefault="00E53072" w:rsidP="00E53072">
            <w:pPr>
              <w:ind w:firstLineChars="200" w:firstLine="420"/>
            </w:pPr>
            <w:r>
              <w:rPr>
                <w:rFonts w:hint="eastAsia"/>
              </w:rPr>
              <w:t>流动资产合计</w:t>
            </w:r>
          </w:p>
        </w:tc>
        <w:tc>
          <w:tcPr>
            <w:tcW w:w="1408" w:type="pct"/>
            <w:tcBorders>
              <w:top w:val="outset" w:sz="6" w:space="0" w:color="auto"/>
              <w:left w:val="outset" w:sz="6" w:space="0" w:color="auto"/>
              <w:bottom w:val="outset" w:sz="6" w:space="0" w:color="auto"/>
              <w:right w:val="outset" w:sz="6" w:space="0" w:color="auto"/>
            </w:tcBorders>
          </w:tcPr>
          <w:p w14:paraId="08DAD813" w14:textId="3E22F3FC" w:rsidR="00E53072" w:rsidRDefault="00E53072" w:rsidP="00E53072">
            <w:pPr>
              <w:jc w:val="right"/>
            </w:pPr>
            <w:r w:rsidRPr="00B71B02">
              <w:t xml:space="preserve"> 3,553,212,505.61 </w:t>
            </w:r>
          </w:p>
        </w:tc>
        <w:tc>
          <w:tcPr>
            <w:tcW w:w="1395" w:type="pct"/>
            <w:tcBorders>
              <w:top w:val="outset" w:sz="6" w:space="0" w:color="auto"/>
              <w:left w:val="outset" w:sz="6" w:space="0" w:color="auto"/>
              <w:bottom w:val="outset" w:sz="6" w:space="0" w:color="auto"/>
              <w:right w:val="outset" w:sz="6" w:space="0" w:color="auto"/>
            </w:tcBorders>
          </w:tcPr>
          <w:p w14:paraId="4EA00BDF" w14:textId="77777777" w:rsidR="00E53072" w:rsidRDefault="00E53072" w:rsidP="00E53072">
            <w:pPr>
              <w:jc w:val="right"/>
            </w:pPr>
            <w:r>
              <w:t xml:space="preserve"> 3,073,854,067.71 </w:t>
            </w:r>
          </w:p>
        </w:tc>
      </w:tr>
      <w:tr w:rsidR="00A527DD" w14:paraId="547B6DD8" w14:textId="77777777">
        <w:sdt>
          <w:sdtPr>
            <w:tag w:val="_PLD_bce11546123f4ccf8cb888318633f4b8"/>
            <w:id w:val="177582986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93F719" w14:textId="77777777" w:rsidR="00A527DD" w:rsidRDefault="00725565">
                <w:pPr>
                  <w:rPr>
                    <w:color w:val="008000"/>
                  </w:rPr>
                </w:pPr>
                <w:r>
                  <w:rPr>
                    <w:rFonts w:hint="eastAsia"/>
                    <w:b/>
                    <w:bCs/>
                  </w:rPr>
                  <w:t>非流动资产：</w:t>
                </w:r>
              </w:p>
            </w:tc>
          </w:sdtContent>
        </w:sdt>
      </w:tr>
      <w:tr w:rsidR="00A527DD" w14:paraId="43F72C52" w14:textId="77777777">
        <w:tc>
          <w:tcPr>
            <w:tcW w:w="2197" w:type="pct"/>
            <w:tcBorders>
              <w:top w:val="outset" w:sz="6" w:space="0" w:color="auto"/>
              <w:left w:val="outset" w:sz="6" w:space="0" w:color="auto"/>
              <w:bottom w:val="outset" w:sz="6" w:space="0" w:color="auto"/>
              <w:right w:val="outset" w:sz="6" w:space="0" w:color="auto"/>
            </w:tcBorders>
            <w:vAlign w:val="center"/>
          </w:tcPr>
          <w:p w14:paraId="1E31E9BD" w14:textId="77777777" w:rsidR="00A527DD" w:rsidRDefault="00725565">
            <w:pPr>
              <w:ind w:firstLineChars="100" w:firstLine="210"/>
            </w:pPr>
            <w:r>
              <w:rPr>
                <w:rFonts w:hint="eastAsia"/>
              </w:rPr>
              <w:t>债权投资</w:t>
            </w:r>
          </w:p>
        </w:tc>
        <w:tc>
          <w:tcPr>
            <w:tcW w:w="1408" w:type="pct"/>
            <w:tcBorders>
              <w:top w:val="outset" w:sz="6" w:space="0" w:color="auto"/>
              <w:left w:val="outset" w:sz="6" w:space="0" w:color="auto"/>
              <w:bottom w:val="outset" w:sz="6" w:space="0" w:color="auto"/>
              <w:right w:val="outset" w:sz="6" w:space="0" w:color="auto"/>
            </w:tcBorders>
          </w:tcPr>
          <w:p w14:paraId="7BE0AB35"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75150F41" w14:textId="77777777" w:rsidR="00A527DD" w:rsidRDefault="00A527DD">
            <w:pPr>
              <w:jc w:val="right"/>
            </w:pPr>
          </w:p>
        </w:tc>
      </w:tr>
      <w:tr w:rsidR="00A527DD" w14:paraId="2206D622" w14:textId="77777777">
        <w:tc>
          <w:tcPr>
            <w:tcW w:w="2197" w:type="pct"/>
            <w:tcBorders>
              <w:top w:val="outset" w:sz="6" w:space="0" w:color="auto"/>
              <w:left w:val="outset" w:sz="6" w:space="0" w:color="auto"/>
              <w:bottom w:val="outset" w:sz="6" w:space="0" w:color="auto"/>
              <w:right w:val="outset" w:sz="6" w:space="0" w:color="auto"/>
            </w:tcBorders>
            <w:vAlign w:val="center"/>
          </w:tcPr>
          <w:p w14:paraId="7C6C1B6E" w14:textId="77777777" w:rsidR="00A527DD" w:rsidRDefault="00725565">
            <w:pPr>
              <w:ind w:firstLineChars="100" w:firstLine="210"/>
            </w:pPr>
            <w:r>
              <w:rPr>
                <w:rFonts w:hint="eastAsia"/>
              </w:rPr>
              <w:t>其他债权投资</w:t>
            </w:r>
          </w:p>
        </w:tc>
        <w:tc>
          <w:tcPr>
            <w:tcW w:w="1408" w:type="pct"/>
            <w:tcBorders>
              <w:top w:val="outset" w:sz="6" w:space="0" w:color="auto"/>
              <w:left w:val="outset" w:sz="6" w:space="0" w:color="auto"/>
              <w:bottom w:val="outset" w:sz="6" w:space="0" w:color="auto"/>
              <w:right w:val="outset" w:sz="6" w:space="0" w:color="auto"/>
            </w:tcBorders>
          </w:tcPr>
          <w:p w14:paraId="5A653C67"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78CB158E" w14:textId="77777777" w:rsidR="00A527DD" w:rsidRDefault="00A527DD">
            <w:pPr>
              <w:jc w:val="right"/>
            </w:pPr>
          </w:p>
        </w:tc>
      </w:tr>
      <w:tr w:rsidR="00E53072" w14:paraId="320E86E1" w14:textId="77777777">
        <w:tc>
          <w:tcPr>
            <w:tcW w:w="2197" w:type="pct"/>
            <w:tcBorders>
              <w:top w:val="outset" w:sz="6" w:space="0" w:color="auto"/>
              <w:left w:val="outset" w:sz="6" w:space="0" w:color="auto"/>
              <w:bottom w:val="outset" w:sz="6" w:space="0" w:color="auto"/>
              <w:right w:val="outset" w:sz="6" w:space="0" w:color="auto"/>
            </w:tcBorders>
            <w:vAlign w:val="center"/>
          </w:tcPr>
          <w:p w14:paraId="7B519F67" w14:textId="77777777" w:rsidR="00E53072" w:rsidRDefault="00E53072" w:rsidP="00E53072">
            <w:pPr>
              <w:ind w:firstLineChars="100" w:firstLine="210"/>
            </w:pPr>
            <w:r>
              <w:rPr>
                <w:rFonts w:hint="eastAsia"/>
              </w:rPr>
              <w:t>长期应收款</w:t>
            </w:r>
          </w:p>
        </w:tc>
        <w:tc>
          <w:tcPr>
            <w:tcW w:w="1408" w:type="pct"/>
            <w:tcBorders>
              <w:top w:val="outset" w:sz="6" w:space="0" w:color="auto"/>
              <w:left w:val="outset" w:sz="6" w:space="0" w:color="auto"/>
              <w:bottom w:val="outset" w:sz="6" w:space="0" w:color="auto"/>
              <w:right w:val="outset" w:sz="6" w:space="0" w:color="auto"/>
            </w:tcBorders>
          </w:tcPr>
          <w:p w14:paraId="055D3672" w14:textId="4679FF2B" w:rsidR="00E53072" w:rsidRDefault="00E53072" w:rsidP="00E53072">
            <w:pPr>
              <w:jc w:val="right"/>
            </w:pPr>
            <w:r w:rsidRPr="001C0B47">
              <w:t xml:space="preserve"> 5,353,957.22 </w:t>
            </w:r>
          </w:p>
        </w:tc>
        <w:tc>
          <w:tcPr>
            <w:tcW w:w="1395" w:type="pct"/>
            <w:tcBorders>
              <w:top w:val="outset" w:sz="6" w:space="0" w:color="auto"/>
              <w:left w:val="outset" w:sz="6" w:space="0" w:color="auto"/>
              <w:bottom w:val="outset" w:sz="6" w:space="0" w:color="auto"/>
              <w:right w:val="outset" w:sz="6" w:space="0" w:color="auto"/>
            </w:tcBorders>
          </w:tcPr>
          <w:p w14:paraId="63FE68FC" w14:textId="77777777" w:rsidR="00E53072" w:rsidRDefault="00E53072" w:rsidP="00E53072">
            <w:pPr>
              <w:jc w:val="right"/>
            </w:pPr>
            <w:r>
              <w:t xml:space="preserve"> 5,683,724.89 </w:t>
            </w:r>
          </w:p>
        </w:tc>
      </w:tr>
      <w:tr w:rsidR="00E53072" w14:paraId="0197F778" w14:textId="77777777">
        <w:tc>
          <w:tcPr>
            <w:tcW w:w="2197" w:type="pct"/>
            <w:tcBorders>
              <w:top w:val="outset" w:sz="6" w:space="0" w:color="auto"/>
              <w:left w:val="outset" w:sz="6" w:space="0" w:color="auto"/>
              <w:bottom w:val="outset" w:sz="6" w:space="0" w:color="auto"/>
              <w:right w:val="outset" w:sz="6" w:space="0" w:color="auto"/>
            </w:tcBorders>
            <w:vAlign w:val="center"/>
          </w:tcPr>
          <w:p w14:paraId="72593ED3" w14:textId="77777777" w:rsidR="00E53072" w:rsidRDefault="00E53072" w:rsidP="00E53072">
            <w:pPr>
              <w:ind w:firstLineChars="100" w:firstLine="210"/>
            </w:pPr>
            <w:r>
              <w:rPr>
                <w:rFonts w:hint="eastAsia"/>
              </w:rPr>
              <w:lastRenderedPageBreak/>
              <w:t>长期股权投资</w:t>
            </w:r>
          </w:p>
        </w:tc>
        <w:tc>
          <w:tcPr>
            <w:tcW w:w="1408" w:type="pct"/>
            <w:tcBorders>
              <w:top w:val="outset" w:sz="6" w:space="0" w:color="auto"/>
              <w:left w:val="outset" w:sz="6" w:space="0" w:color="auto"/>
              <w:bottom w:val="outset" w:sz="6" w:space="0" w:color="auto"/>
              <w:right w:val="outset" w:sz="6" w:space="0" w:color="auto"/>
            </w:tcBorders>
          </w:tcPr>
          <w:p w14:paraId="64CC23BB" w14:textId="75D35C19" w:rsidR="00E53072" w:rsidRDefault="00E53072" w:rsidP="00E53072">
            <w:pPr>
              <w:jc w:val="right"/>
            </w:pPr>
            <w:r w:rsidRPr="001C0B47">
              <w:t xml:space="preserve"> 809,667,289.62 </w:t>
            </w:r>
          </w:p>
        </w:tc>
        <w:tc>
          <w:tcPr>
            <w:tcW w:w="1395" w:type="pct"/>
            <w:tcBorders>
              <w:top w:val="outset" w:sz="6" w:space="0" w:color="auto"/>
              <w:left w:val="outset" w:sz="6" w:space="0" w:color="auto"/>
              <w:bottom w:val="outset" w:sz="6" w:space="0" w:color="auto"/>
              <w:right w:val="outset" w:sz="6" w:space="0" w:color="auto"/>
            </w:tcBorders>
          </w:tcPr>
          <w:p w14:paraId="0683992D" w14:textId="77777777" w:rsidR="00E53072" w:rsidRDefault="00E53072" w:rsidP="00E53072">
            <w:pPr>
              <w:jc w:val="right"/>
            </w:pPr>
            <w:r>
              <w:t xml:space="preserve"> 675,144,055.46 </w:t>
            </w:r>
          </w:p>
        </w:tc>
      </w:tr>
      <w:tr w:rsidR="00E53072" w14:paraId="56FC1B87" w14:textId="77777777">
        <w:tc>
          <w:tcPr>
            <w:tcW w:w="2197" w:type="pct"/>
            <w:tcBorders>
              <w:top w:val="outset" w:sz="6" w:space="0" w:color="auto"/>
              <w:left w:val="outset" w:sz="6" w:space="0" w:color="auto"/>
              <w:bottom w:val="outset" w:sz="6" w:space="0" w:color="auto"/>
              <w:right w:val="outset" w:sz="6" w:space="0" w:color="auto"/>
            </w:tcBorders>
            <w:vAlign w:val="center"/>
          </w:tcPr>
          <w:p w14:paraId="3DFD58D6" w14:textId="77777777" w:rsidR="00E53072" w:rsidRDefault="00E53072" w:rsidP="00E53072">
            <w:pPr>
              <w:ind w:firstLineChars="100" w:firstLine="210"/>
            </w:pPr>
            <w:r>
              <w:rPr>
                <w:rFonts w:hint="eastAsia"/>
              </w:rPr>
              <w:t>其他权益工具投资</w:t>
            </w:r>
          </w:p>
        </w:tc>
        <w:tc>
          <w:tcPr>
            <w:tcW w:w="1408" w:type="pct"/>
            <w:tcBorders>
              <w:top w:val="outset" w:sz="6" w:space="0" w:color="auto"/>
              <w:left w:val="outset" w:sz="6" w:space="0" w:color="auto"/>
              <w:bottom w:val="outset" w:sz="6" w:space="0" w:color="auto"/>
              <w:right w:val="outset" w:sz="6" w:space="0" w:color="auto"/>
            </w:tcBorders>
          </w:tcPr>
          <w:p w14:paraId="3B45E3F5"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347079F" w14:textId="77777777" w:rsidR="00E53072" w:rsidRDefault="00E53072" w:rsidP="00E53072">
            <w:pPr>
              <w:jc w:val="right"/>
            </w:pPr>
          </w:p>
        </w:tc>
      </w:tr>
      <w:tr w:rsidR="00E53072" w14:paraId="21EF0BC4" w14:textId="77777777">
        <w:tc>
          <w:tcPr>
            <w:tcW w:w="2197" w:type="pct"/>
            <w:tcBorders>
              <w:top w:val="outset" w:sz="6" w:space="0" w:color="auto"/>
              <w:left w:val="outset" w:sz="6" w:space="0" w:color="auto"/>
              <w:bottom w:val="outset" w:sz="6" w:space="0" w:color="auto"/>
              <w:right w:val="outset" w:sz="6" w:space="0" w:color="auto"/>
            </w:tcBorders>
            <w:vAlign w:val="center"/>
          </w:tcPr>
          <w:p w14:paraId="20B8EFCD" w14:textId="77777777" w:rsidR="00E53072" w:rsidRDefault="00E53072" w:rsidP="00E53072">
            <w:pPr>
              <w:ind w:firstLineChars="100" w:firstLine="210"/>
            </w:pPr>
            <w:r>
              <w:rPr>
                <w:rFonts w:hint="eastAsia"/>
              </w:rPr>
              <w:t>其他非流动金融资产</w:t>
            </w:r>
          </w:p>
        </w:tc>
        <w:tc>
          <w:tcPr>
            <w:tcW w:w="1408" w:type="pct"/>
            <w:tcBorders>
              <w:top w:val="outset" w:sz="6" w:space="0" w:color="auto"/>
              <w:left w:val="outset" w:sz="6" w:space="0" w:color="auto"/>
              <w:bottom w:val="outset" w:sz="6" w:space="0" w:color="auto"/>
              <w:right w:val="outset" w:sz="6" w:space="0" w:color="auto"/>
            </w:tcBorders>
          </w:tcPr>
          <w:p w14:paraId="71D44936"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7809903A" w14:textId="77777777" w:rsidR="00E53072" w:rsidRDefault="00E53072" w:rsidP="00E53072">
            <w:pPr>
              <w:jc w:val="right"/>
            </w:pPr>
          </w:p>
        </w:tc>
      </w:tr>
      <w:tr w:rsidR="00E53072" w14:paraId="7CF99AB4" w14:textId="77777777">
        <w:tc>
          <w:tcPr>
            <w:tcW w:w="2197" w:type="pct"/>
            <w:tcBorders>
              <w:top w:val="outset" w:sz="6" w:space="0" w:color="auto"/>
              <w:left w:val="outset" w:sz="6" w:space="0" w:color="auto"/>
              <w:bottom w:val="outset" w:sz="6" w:space="0" w:color="auto"/>
              <w:right w:val="outset" w:sz="6" w:space="0" w:color="auto"/>
            </w:tcBorders>
            <w:vAlign w:val="center"/>
          </w:tcPr>
          <w:p w14:paraId="6AA31A12" w14:textId="77777777" w:rsidR="00E53072" w:rsidRDefault="00E53072" w:rsidP="00E53072">
            <w:pPr>
              <w:ind w:firstLineChars="100" w:firstLine="210"/>
            </w:pPr>
            <w:r>
              <w:rPr>
                <w:rFonts w:hint="eastAsia"/>
              </w:rPr>
              <w:t>投资性房地产</w:t>
            </w:r>
          </w:p>
        </w:tc>
        <w:tc>
          <w:tcPr>
            <w:tcW w:w="1408" w:type="pct"/>
            <w:tcBorders>
              <w:top w:val="outset" w:sz="6" w:space="0" w:color="auto"/>
              <w:left w:val="outset" w:sz="6" w:space="0" w:color="auto"/>
              <w:bottom w:val="outset" w:sz="6" w:space="0" w:color="auto"/>
              <w:right w:val="outset" w:sz="6" w:space="0" w:color="auto"/>
            </w:tcBorders>
          </w:tcPr>
          <w:p w14:paraId="0E2C0367"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498B383F" w14:textId="77777777" w:rsidR="00E53072" w:rsidRDefault="00E53072" w:rsidP="00E53072">
            <w:pPr>
              <w:jc w:val="right"/>
            </w:pPr>
          </w:p>
        </w:tc>
      </w:tr>
      <w:tr w:rsidR="00E53072" w14:paraId="65E763F5" w14:textId="77777777">
        <w:tc>
          <w:tcPr>
            <w:tcW w:w="2197" w:type="pct"/>
            <w:tcBorders>
              <w:top w:val="outset" w:sz="6" w:space="0" w:color="auto"/>
              <w:left w:val="outset" w:sz="6" w:space="0" w:color="auto"/>
              <w:bottom w:val="outset" w:sz="6" w:space="0" w:color="auto"/>
              <w:right w:val="outset" w:sz="6" w:space="0" w:color="auto"/>
            </w:tcBorders>
            <w:vAlign w:val="center"/>
          </w:tcPr>
          <w:p w14:paraId="0EB0F915" w14:textId="77777777" w:rsidR="00E53072" w:rsidRDefault="00E53072" w:rsidP="00E53072">
            <w:pPr>
              <w:ind w:firstLineChars="100" w:firstLine="210"/>
            </w:pPr>
            <w:r>
              <w:rPr>
                <w:rFonts w:hint="eastAsia"/>
              </w:rPr>
              <w:t>固定资产</w:t>
            </w:r>
          </w:p>
        </w:tc>
        <w:tc>
          <w:tcPr>
            <w:tcW w:w="1408" w:type="pct"/>
            <w:tcBorders>
              <w:top w:val="outset" w:sz="6" w:space="0" w:color="auto"/>
              <w:left w:val="outset" w:sz="6" w:space="0" w:color="auto"/>
              <w:bottom w:val="outset" w:sz="6" w:space="0" w:color="auto"/>
              <w:right w:val="outset" w:sz="6" w:space="0" w:color="auto"/>
            </w:tcBorders>
          </w:tcPr>
          <w:p w14:paraId="365060B0" w14:textId="1C249B57" w:rsidR="00E53072" w:rsidRDefault="00E53072" w:rsidP="00E53072">
            <w:pPr>
              <w:jc w:val="right"/>
            </w:pPr>
            <w:r w:rsidRPr="001C0B47">
              <w:t xml:space="preserve"> 1,469,343,539.59 </w:t>
            </w:r>
          </w:p>
        </w:tc>
        <w:tc>
          <w:tcPr>
            <w:tcW w:w="1395" w:type="pct"/>
            <w:tcBorders>
              <w:top w:val="outset" w:sz="6" w:space="0" w:color="auto"/>
              <w:left w:val="outset" w:sz="6" w:space="0" w:color="auto"/>
              <w:bottom w:val="outset" w:sz="6" w:space="0" w:color="auto"/>
              <w:right w:val="outset" w:sz="6" w:space="0" w:color="auto"/>
            </w:tcBorders>
          </w:tcPr>
          <w:p w14:paraId="449A1368" w14:textId="77777777" w:rsidR="00E53072" w:rsidRDefault="00E53072" w:rsidP="00E53072">
            <w:pPr>
              <w:jc w:val="right"/>
            </w:pPr>
            <w:r>
              <w:t xml:space="preserve"> 1,579,393,637.14 </w:t>
            </w:r>
          </w:p>
        </w:tc>
      </w:tr>
      <w:tr w:rsidR="00E53072" w14:paraId="0D449F10" w14:textId="77777777">
        <w:tc>
          <w:tcPr>
            <w:tcW w:w="2197" w:type="pct"/>
            <w:tcBorders>
              <w:top w:val="outset" w:sz="6" w:space="0" w:color="auto"/>
              <w:left w:val="outset" w:sz="6" w:space="0" w:color="auto"/>
              <w:bottom w:val="outset" w:sz="6" w:space="0" w:color="auto"/>
              <w:right w:val="outset" w:sz="6" w:space="0" w:color="auto"/>
            </w:tcBorders>
            <w:vAlign w:val="center"/>
          </w:tcPr>
          <w:p w14:paraId="78F28C69" w14:textId="77777777" w:rsidR="00E53072" w:rsidRDefault="00E53072" w:rsidP="00E53072">
            <w:pPr>
              <w:ind w:firstLineChars="100" w:firstLine="210"/>
            </w:pPr>
            <w:r>
              <w:rPr>
                <w:rFonts w:hint="eastAsia"/>
              </w:rPr>
              <w:t>在建工程</w:t>
            </w:r>
          </w:p>
        </w:tc>
        <w:tc>
          <w:tcPr>
            <w:tcW w:w="1408" w:type="pct"/>
            <w:tcBorders>
              <w:top w:val="outset" w:sz="6" w:space="0" w:color="auto"/>
              <w:left w:val="outset" w:sz="6" w:space="0" w:color="auto"/>
              <w:bottom w:val="outset" w:sz="6" w:space="0" w:color="auto"/>
              <w:right w:val="outset" w:sz="6" w:space="0" w:color="auto"/>
            </w:tcBorders>
          </w:tcPr>
          <w:p w14:paraId="0C019341" w14:textId="0950F70E" w:rsidR="00E53072" w:rsidRDefault="00E53072" w:rsidP="00E53072">
            <w:pPr>
              <w:jc w:val="right"/>
            </w:pPr>
            <w:r w:rsidRPr="001C0B47">
              <w:t xml:space="preserve"> 7,314,088.51 </w:t>
            </w:r>
          </w:p>
        </w:tc>
        <w:tc>
          <w:tcPr>
            <w:tcW w:w="1395" w:type="pct"/>
            <w:tcBorders>
              <w:top w:val="outset" w:sz="6" w:space="0" w:color="auto"/>
              <w:left w:val="outset" w:sz="6" w:space="0" w:color="auto"/>
              <w:bottom w:val="outset" w:sz="6" w:space="0" w:color="auto"/>
              <w:right w:val="outset" w:sz="6" w:space="0" w:color="auto"/>
            </w:tcBorders>
          </w:tcPr>
          <w:p w14:paraId="337AE8E0" w14:textId="77777777" w:rsidR="00E53072" w:rsidRDefault="00E53072" w:rsidP="00E53072">
            <w:pPr>
              <w:jc w:val="right"/>
            </w:pPr>
            <w:r>
              <w:t xml:space="preserve"> 6,433,170.83 </w:t>
            </w:r>
          </w:p>
        </w:tc>
      </w:tr>
      <w:tr w:rsidR="00E53072" w14:paraId="4CE37157" w14:textId="77777777">
        <w:tc>
          <w:tcPr>
            <w:tcW w:w="2197" w:type="pct"/>
            <w:tcBorders>
              <w:top w:val="outset" w:sz="6" w:space="0" w:color="auto"/>
              <w:left w:val="outset" w:sz="6" w:space="0" w:color="auto"/>
              <w:bottom w:val="outset" w:sz="6" w:space="0" w:color="auto"/>
              <w:right w:val="outset" w:sz="6" w:space="0" w:color="auto"/>
            </w:tcBorders>
            <w:vAlign w:val="center"/>
          </w:tcPr>
          <w:p w14:paraId="1C96D972" w14:textId="77777777" w:rsidR="00E53072" w:rsidRDefault="00E53072" w:rsidP="00E53072">
            <w:pPr>
              <w:ind w:firstLineChars="100" w:firstLine="210"/>
            </w:pPr>
            <w:r>
              <w:rPr>
                <w:rFonts w:hint="eastAsia"/>
              </w:rPr>
              <w:t>生产性生物资产</w:t>
            </w:r>
          </w:p>
        </w:tc>
        <w:tc>
          <w:tcPr>
            <w:tcW w:w="1408" w:type="pct"/>
            <w:tcBorders>
              <w:top w:val="outset" w:sz="6" w:space="0" w:color="auto"/>
              <w:left w:val="outset" w:sz="6" w:space="0" w:color="auto"/>
              <w:bottom w:val="outset" w:sz="6" w:space="0" w:color="auto"/>
              <w:right w:val="outset" w:sz="6" w:space="0" w:color="auto"/>
            </w:tcBorders>
          </w:tcPr>
          <w:p w14:paraId="62209978"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17AC6D22" w14:textId="77777777" w:rsidR="00E53072" w:rsidRDefault="00E53072" w:rsidP="00E53072">
            <w:pPr>
              <w:jc w:val="right"/>
            </w:pPr>
          </w:p>
        </w:tc>
      </w:tr>
      <w:tr w:rsidR="00E53072" w14:paraId="1AF76A67" w14:textId="77777777">
        <w:tc>
          <w:tcPr>
            <w:tcW w:w="2197" w:type="pct"/>
            <w:tcBorders>
              <w:top w:val="outset" w:sz="6" w:space="0" w:color="auto"/>
              <w:left w:val="outset" w:sz="6" w:space="0" w:color="auto"/>
              <w:bottom w:val="outset" w:sz="6" w:space="0" w:color="auto"/>
              <w:right w:val="outset" w:sz="6" w:space="0" w:color="auto"/>
            </w:tcBorders>
            <w:vAlign w:val="center"/>
          </w:tcPr>
          <w:p w14:paraId="4C7FF517" w14:textId="77777777" w:rsidR="00E53072" w:rsidRDefault="00E53072" w:rsidP="00E53072">
            <w:pPr>
              <w:ind w:firstLineChars="100" w:firstLine="210"/>
            </w:pPr>
            <w:r>
              <w:rPr>
                <w:rFonts w:hint="eastAsia"/>
              </w:rPr>
              <w:t>油气资产</w:t>
            </w:r>
          </w:p>
        </w:tc>
        <w:tc>
          <w:tcPr>
            <w:tcW w:w="1408" w:type="pct"/>
            <w:tcBorders>
              <w:top w:val="outset" w:sz="6" w:space="0" w:color="auto"/>
              <w:left w:val="outset" w:sz="6" w:space="0" w:color="auto"/>
              <w:bottom w:val="outset" w:sz="6" w:space="0" w:color="auto"/>
              <w:right w:val="outset" w:sz="6" w:space="0" w:color="auto"/>
            </w:tcBorders>
          </w:tcPr>
          <w:p w14:paraId="63EA4F11"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2EE8259B" w14:textId="77777777" w:rsidR="00E53072" w:rsidRDefault="00E53072" w:rsidP="00E53072">
            <w:pPr>
              <w:jc w:val="right"/>
            </w:pPr>
          </w:p>
        </w:tc>
      </w:tr>
      <w:tr w:rsidR="00E53072" w14:paraId="446DF5FD" w14:textId="77777777">
        <w:tc>
          <w:tcPr>
            <w:tcW w:w="2197" w:type="pct"/>
            <w:tcBorders>
              <w:top w:val="outset" w:sz="6" w:space="0" w:color="auto"/>
              <w:left w:val="outset" w:sz="6" w:space="0" w:color="auto"/>
              <w:bottom w:val="outset" w:sz="6" w:space="0" w:color="auto"/>
              <w:right w:val="outset" w:sz="6" w:space="0" w:color="auto"/>
            </w:tcBorders>
            <w:vAlign w:val="center"/>
          </w:tcPr>
          <w:p w14:paraId="20B9A2A6" w14:textId="77777777" w:rsidR="00E53072" w:rsidRDefault="00E53072" w:rsidP="00E53072">
            <w:pPr>
              <w:ind w:firstLineChars="100" w:firstLine="210"/>
            </w:pPr>
            <w:r>
              <w:rPr>
                <w:rFonts w:hint="eastAsia"/>
              </w:rPr>
              <w:t>使用权资产</w:t>
            </w:r>
          </w:p>
        </w:tc>
        <w:tc>
          <w:tcPr>
            <w:tcW w:w="1408" w:type="pct"/>
            <w:tcBorders>
              <w:top w:val="outset" w:sz="6" w:space="0" w:color="auto"/>
              <w:left w:val="outset" w:sz="6" w:space="0" w:color="auto"/>
              <w:bottom w:val="outset" w:sz="6" w:space="0" w:color="auto"/>
              <w:right w:val="outset" w:sz="6" w:space="0" w:color="auto"/>
            </w:tcBorders>
          </w:tcPr>
          <w:p w14:paraId="0CA17ABF" w14:textId="024FCA22" w:rsidR="00E53072" w:rsidRDefault="00E53072" w:rsidP="00E53072">
            <w:pPr>
              <w:jc w:val="right"/>
            </w:pPr>
            <w:r w:rsidRPr="001C0B47">
              <w:t xml:space="preserve"> 6,682,336.12 </w:t>
            </w:r>
          </w:p>
        </w:tc>
        <w:tc>
          <w:tcPr>
            <w:tcW w:w="1395" w:type="pct"/>
            <w:tcBorders>
              <w:top w:val="outset" w:sz="6" w:space="0" w:color="auto"/>
              <w:left w:val="outset" w:sz="6" w:space="0" w:color="auto"/>
              <w:bottom w:val="outset" w:sz="6" w:space="0" w:color="auto"/>
              <w:right w:val="outset" w:sz="6" w:space="0" w:color="auto"/>
            </w:tcBorders>
          </w:tcPr>
          <w:p w14:paraId="29EEACF5" w14:textId="77777777" w:rsidR="00E53072" w:rsidRDefault="00E53072" w:rsidP="00E53072">
            <w:pPr>
              <w:jc w:val="right"/>
            </w:pPr>
            <w:r>
              <w:t xml:space="preserve"> 5,569,270.48 </w:t>
            </w:r>
          </w:p>
        </w:tc>
      </w:tr>
      <w:tr w:rsidR="00E53072" w14:paraId="26B71B80" w14:textId="77777777">
        <w:tc>
          <w:tcPr>
            <w:tcW w:w="2197" w:type="pct"/>
            <w:tcBorders>
              <w:top w:val="outset" w:sz="6" w:space="0" w:color="auto"/>
              <w:left w:val="outset" w:sz="6" w:space="0" w:color="auto"/>
              <w:bottom w:val="outset" w:sz="6" w:space="0" w:color="auto"/>
              <w:right w:val="outset" w:sz="6" w:space="0" w:color="auto"/>
            </w:tcBorders>
            <w:vAlign w:val="center"/>
          </w:tcPr>
          <w:p w14:paraId="4982D396" w14:textId="77777777" w:rsidR="00E53072" w:rsidRDefault="00E53072" w:rsidP="00E53072">
            <w:pPr>
              <w:ind w:firstLineChars="100" w:firstLine="210"/>
            </w:pPr>
            <w:r>
              <w:rPr>
                <w:rFonts w:hint="eastAsia"/>
              </w:rPr>
              <w:t>无形资产</w:t>
            </w:r>
          </w:p>
        </w:tc>
        <w:tc>
          <w:tcPr>
            <w:tcW w:w="1408" w:type="pct"/>
            <w:tcBorders>
              <w:top w:val="outset" w:sz="6" w:space="0" w:color="auto"/>
              <w:left w:val="outset" w:sz="6" w:space="0" w:color="auto"/>
              <w:bottom w:val="outset" w:sz="6" w:space="0" w:color="auto"/>
              <w:right w:val="outset" w:sz="6" w:space="0" w:color="auto"/>
            </w:tcBorders>
          </w:tcPr>
          <w:p w14:paraId="3AFBF1D1" w14:textId="053F1329" w:rsidR="00E53072" w:rsidRDefault="00E53072" w:rsidP="00E53072">
            <w:pPr>
              <w:jc w:val="right"/>
            </w:pPr>
            <w:r w:rsidRPr="001C0B47">
              <w:t xml:space="preserve"> 118,888,990.57 </w:t>
            </w:r>
          </w:p>
        </w:tc>
        <w:tc>
          <w:tcPr>
            <w:tcW w:w="1395" w:type="pct"/>
            <w:tcBorders>
              <w:top w:val="outset" w:sz="6" w:space="0" w:color="auto"/>
              <w:left w:val="outset" w:sz="6" w:space="0" w:color="auto"/>
              <w:bottom w:val="outset" w:sz="6" w:space="0" w:color="auto"/>
              <w:right w:val="outset" w:sz="6" w:space="0" w:color="auto"/>
            </w:tcBorders>
          </w:tcPr>
          <w:p w14:paraId="6E78ADF9" w14:textId="77777777" w:rsidR="00E53072" w:rsidRDefault="00E53072" w:rsidP="00E53072">
            <w:pPr>
              <w:jc w:val="right"/>
            </w:pPr>
            <w:r>
              <w:t xml:space="preserve"> 121,648,047.80 </w:t>
            </w:r>
          </w:p>
        </w:tc>
      </w:tr>
      <w:tr w:rsidR="00A527DD" w14:paraId="7119F068" w14:textId="77777777">
        <w:tc>
          <w:tcPr>
            <w:tcW w:w="2197" w:type="pct"/>
            <w:tcBorders>
              <w:top w:val="outset" w:sz="6" w:space="0" w:color="auto"/>
              <w:left w:val="outset" w:sz="6" w:space="0" w:color="auto"/>
              <w:bottom w:val="outset" w:sz="6" w:space="0" w:color="auto"/>
              <w:right w:val="outset" w:sz="6" w:space="0" w:color="auto"/>
            </w:tcBorders>
            <w:vAlign w:val="center"/>
          </w:tcPr>
          <w:p w14:paraId="59A6C2A8" w14:textId="77777777" w:rsidR="00A527DD" w:rsidRDefault="00725565">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6D8699F8"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5FCDB15C" w14:textId="77777777" w:rsidR="00A527DD" w:rsidRDefault="00A527DD">
            <w:pPr>
              <w:jc w:val="right"/>
            </w:pPr>
          </w:p>
        </w:tc>
      </w:tr>
      <w:tr w:rsidR="00A527DD" w14:paraId="654E1922" w14:textId="77777777">
        <w:tc>
          <w:tcPr>
            <w:tcW w:w="2197" w:type="pct"/>
            <w:tcBorders>
              <w:top w:val="outset" w:sz="6" w:space="0" w:color="auto"/>
              <w:left w:val="outset" w:sz="6" w:space="0" w:color="auto"/>
              <w:bottom w:val="outset" w:sz="6" w:space="0" w:color="auto"/>
              <w:right w:val="outset" w:sz="6" w:space="0" w:color="auto"/>
            </w:tcBorders>
            <w:vAlign w:val="center"/>
          </w:tcPr>
          <w:p w14:paraId="0B28CBC2" w14:textId="77777777" w:rsidR="00A527DD" w:rsidRDefault="00725565">
            <w:pPr>
              <w:ind w:firstLineChars="100" w:firstLine="210"/>
            </w:pPr>
            <w:r>
              <w:rPr>
                <w:rFonts w:hint="eastAsia"/>
              </w:rPr>
              <w:t>开发支出</w:t>
            </w:r>
          </w:p>
        </w:tc>
        <w:tc>
          <w:tcPr>
            <w:tcW w:w="1408" w:type="pct"/>
            <w:tcBorders>
              <w:top w:val="outset" w:sz="6" w:space="0" w:color="auto"/>
              <w:left w:val="outset" w:sz="6" w:space="0" w:color="auto"/>
              <w:bottom w:val="outset" w:sz="6" w:space="0" w:color="auto"/>
              <w:right w:val="outset" w:sz="6" w:space="0" w:color="auto"/>
            </w:tcBorders>
          </w:tcPr>
          <w:p w14:paraId="371D7C43"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0134E552" w14:textId="77777777" w:rsidR="00A527DD" w:rsidRDefault="00A527DD">
            <w:pPr>
              <w:jc w:val="right"/>
            </w:pPr>
          </w:p>
        </w:tc>
      </w:tr>
      <w:tr w:rsidR="00A527DD" w14:paraId="2F2D89E4" w14:textId="77777777">
        <w:tc>
          <w:tcPr>
            <w:tcW w:w="2197" w:type="pct"/>
            <w:tcBorders>
              <w:top w:val="outset" w:sz="6" w:space="0" w:color="auto"/>
              <w:left w:val="outset" w:sz="6" w:space="0" w:color="auto"/>
              <w:bottom w:val="outset" w:sz="6" w:space="0" w:color="auto"/>
              <w:right w:val="outset" w:sz="6" w:space="0" w:color="auto"/>
            </w:tcBorders>
            <w:vAlign w:val="center"/>
          </w:tcPr>
          <w:p w14:paraId="00271CDA" w14:textId="77777777" w:rsidR="00A527DD" w:rsidRDefault="00725565">
            <w:pPr>
              <w:ind w:firstLineChars="100" w:firstLine="210"/>
            </w:pPr>
            <w:r>
              <w:rPr>
                <w:rFonts w:hint="eastAsia"/>
              </w:rPr>
              <w:t>其中：数据资源</w:t>
            </w:r>
          </w:p>
        </w:tc>
        <w:tc>
          <w:tcPr>
            <w:tcW w:w="1408" w:type="pct"/>
            <w:tcBorders>
              <w:top w:val="outset" w:sz="6" w:space="0" w:color="auto"/>
              <w:left w:val="outset" w:sz="6" w:space="0" w:color="auto"/>
              <w:bottom w:val="outset" w:sz="6" w:space="0" w:color="auto"/>
              <w:right w:val="outset" w:sz="6" w:space="0" w:color="auto"/>
            </w:tcBorders>
          </w:tcPr>
          <w:p w14:paraId="778A7A8F"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168CB5F7" w14:textId="77777777" w:rsidR="00A527DD" w:rsidRDefault="00A527DD">
            <w:pPr>
              <w:jc w:val="right"/>
            </w:pPr>
          </w:p>
        </w:tc>
      </w:tr>
      <w:tr w:rsidR="00A527DD" w14:paraId="25375B84" w14:textId="77777777">
        <w:tc>
          <w:tcPr>
            <w:tcW w:w="2197" w:type="pct"/>
            <w:tcBorders>
              <w:top w:val="outset" w:sz="6" w:space="0" w:color="auto"/>
              <w:left w:val="outset" w:sz="6" w:space="0" w:color="auto"/>
              <w:bottom w:val="outset" w:sz="6" w:space="0" w:color="auto"/>
              <w:right w:val="outset" w:sz="6" w:space="0" w:color="auto"/>
            </w:tcBorders>
            <w:vAlign w:val="center"/>
          </w:tcPr>
          <w:p w14:paraId="010FBC69" w14:textId="77777777" w:rsidR="00A527DD" w:rsidRDefault="00725565">
            <w:pPr>
              <w:ind w:firstLineChars="100" w:firstLine="210"/>
            </w:pPr>
            <w:r>
              <w:rPr>
                <w:rFonts w:hint="eastAsia"/>
              </w:rPr>
              <w:t>商誉</w:t>
            </w:r>
          </w:p>
        </w:tc>
        <w:tc>
          <w:tcPr>
            <w:tcW w:w="1408" w:type="pct"/>
            <w:tcBorders>
              <w:top w:val="outset" w:sz="6" w:space="0" w:color="auto"/>
              <w:left w:val="outset" w:sz="6" w:space="0" w:color="auto"/>
              <w:bottom w:val="outset" w:sz="6" w:space="0" w:color="auto"/>
              <w:right w:val="outset" w:sz="6" w:space="0" w:color="auto"/>
            </w:tcBorders>
          </w:tcPr>
          <w:p w14:paraId="53BBADAF" w14:textId="77777777" w:rsidR="00A527DD" w:rsidRDefault="00A527DD">
            <w:pPr>
              <w:jc w:val="right"/>
            </w:pPr>
          </w:p>
        </w:tc>
        <w:tc>
          <w:tcPr>
            <w:tcW w:w="1395" w:type="pct"/>
            <w:tcBorders>
              <w:top w:val="outset" w:sz="6" w:space="0" w:color="auto"/>
              <w:left w:val="outset" w:sz="6" w:space="0" w:color="auto"/>
              <w:bottom w:val="outset" w:sz="6" w:space="0" w:color="auto"/>
              <w:right w:val="outset" w:sz="6" w:space="0" w:color="auto"/>
            </w:tcBorders>
          </w:tcPr>
          <w:p w14:paraId="6202EC7D" w14:textId="77777777" w:rsidR="00A527DD" w:rsidRDefault="00A527DD">
            <w:pPr>
              <w:jc w:val="right"/>
            </w:pPr>
          </w:p>
        </w:tc>
      </w:tr>
      <w:tr w:rsidR="00E53072" w14:paraId="1841A581" w14:textId="77777777">
        <w:tc>
          <w:tcPr>
            <w:tcW w:w="2197" w:type="pct"/>
            <w:tcBorders>
              <w:top w:val="outset" w:sz="6" w:space="0" w:color="auto"/>
              <w:left w:val="outset" w:sz="6" w:space="0" w:color="auto"/>
              <w:bottom w:val="outset" w:sz="6" w:space="0" w:color="auto"/>
              <w:right w:val="outset" w:sz="6" w:space="0" w:color="auto"/>
            </w:tcBorders>
            <w:vAlign w:val="center"/>
          </w:tcPr>
          <w:p w14:paraId="57BEA434" w14:textId="77777777" w:rsidR="00E53072" w:rsidRDefault="00E53072" w:rsidP="00E53072">
            <w:pPr>
              <w:ind w:firstLineChars="100" w:firstLine="210"/>
            </w:pPr>
            <w:r>
              <w:rPr>
                <w:rFonts w:hint="eastAsia"/>
              </w:rPr>
              <w:t>长期待摊费用</w:t>
            </w:r>
          </w:p>
        </w:tc>
        <w:tc>
          <w:tcPr>
            <w:tcW w:w="1408" w:type="pct"/>
            <w:tcBorders>
              <w:top w:val="outset" w:sz="6" w:space="0" w:color="auto"/>
              <w:left w:val="outset" w:sz="6" w:space="0" w:color="auto"/>
              <w:bottom w:val="outset" w:sz="6" w:space="0" w:color="auto"/>
              <w:right w:val="outset" w:sz="6" w:space="0" w:color="auto"/>
            </w:tcBorders>
          </w:tcPr>
          <w:p w14:paraId="47AE4325" w14:textId="21CD7CD7" w:rsidR="00E53072" w:rsidRDefault="00E53072" w:rsidP="00E53072">
            <w:pPr>
              <w:jc w:val="right"/>
            </w:pPr>
            <w:r w:rsidRPr="00724D6B">
              <w:t xml:space="preserve"> 1,274,579.08 </w:t>
            </w:r>
          </w:p>
        </w:tc>
        <w:tc>
          <w:tcPr>
            <w:tcW w:w="1395" w:type="pct"/>
            <w:tcBorders>
              <w:top w:val="outset" w:sz="6" w:space="0" w:color="auto"/>
              <w:left w:val="outset" w:sz="6" w:space="0" w:color="auto"/>
              <w:bottom w:val="outset" w:sz="6" w:space="0" w:color="auto"/>
              <w:right w:val="outset" w:sz="6" w:space="0" w:color="auto"/>
            </w:tcBorders>
          </w:tcPr>
          <w:p w14:paraId="0352BDA2" w14:textId="77777777" w:rsidR="00E53072" w:rsidRDefault="00E53072" w:rsidP="00E53072">
            <w:pPr>
              <w:jc w:val="right"/>
            </w:pPr>
            <w:r>
              <w:t xml:space="preserve"> 2,062,433.14 </w:t>
            </w:r>
          </w:p>
        </w:tc>
      </w:tr>
      <w:tr w:rsidR="00E53072" w14:paraId="49CAD469" w14:textId="77777777">
        <w:tc>
          <w:tcPr>
            <w:tcW w:w="2197" w:type="pct"/>
            <w:tcBorders>
              <w:top w:val="outset" w:sz="6" w:space="0" w:color="auto"/>
              <w:left w:val="outset" w:sz="6" w:space="0" w:color="auto"/>
              <w:bottom w:val="outset" w:sz="6" w:space="0" w:color="auto"/>
              <w:right w:val="outset" w:sz="6" w:space="0" w:color="auto"/>
            </w:tcBorders>
            <w:vAlign w:val="center"/>
          </w:tcPr>
          <w:p w14:paraId="2976FB71" w14:textId="77777777" w:rsidR="00E53072" w:rsidRDefault="00E53072" w:rsidP="00E53072">
            <w:pPr>
              <w:ind w:firstLineChars="100" w:firstLine="210"/>
            </w:pPr>
            <w:r>
              <w:rPr>
                <w:rFonts w:hint="eastAsia"/>
              </w:rPr>
              <w:t>递延所得税资产</w:t>
            </w:r>
          </w:p>
        </w:tc>
        <w:tc>
          <w:tcPr>
            <w:tcW w:w="1408" w:type="pct"/>
            <w:tcBorders>
              <w:top w:val="outset" w:sz="6" w:space="0" w:color="auto"/>
              <w:left w:val="outset" w:sz="6" w:space="0" w:color="auto"/>
              <w:bottom w:val="outset" w:sz="6" w:space="0" w:color="auto"/>
              <w:right w:val="outset" w:sz="6" w:space="0" w:color="auto"/>
            </w:tcBorders>
          </w:tcPr>
          <w:p w14:paraId="5498E3A9"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8629A6C" w14:textId="77777777" w:rsidR="00E53072" w:rsidRDefault="00E53072" w:rsidP="00E53072">
            <w:pPr>
              <w:jc w:val="right"/>
            </w:pPr>
          </w:p>
        </w:tc>
      </w:tr>
      <w:tr w:rsidR="00E53072" w14:paraId="61BDD3CE" w14:textId="77777777">
        <w:tc>
          <w:tcPr>
            <w:tcW w:w="2197" w:type="pct"/>
            <w:tcBorders>
              <w:top w:val="outset" w:sz="6" w:space="0" w:color="auto"/>
              <w:left w:val="outset" w:sz="6" w:space="0" w:color="auto"/>
              <w:bottom w:val="outset" w:sz="6" w:space="0" w:color="auto"/>
              <w:right w:val="outset" w:sz="6" w:space="0" w:color="auto"/>
            </w:tcBorders>
            <w:vAlign w:val="center"/>
          </w:tcPr>
          <w:p w14:paraId="05439C4F" w14:textId="77777777" w:rsidR="00E53072" w:rsidRDefault="00E53072" w:rsidP="00E53072">
            <w:pPr>
              <w:ind w:firstLineChars="100" w:firstLine="210"/>
            </w:pPr>
            <w:r>
              <w:rPr>
                <w:rFonts w:hint="eastAsia"/>
              </w:rPr>
              <w:t>其他非流动资产</w:t>
            </w:r>
          </w:p>
        </w:tc>
        <w:tc>
          <w:tcPr>
            <w:tcW w:w="1408" w:type="pct"/>
            <w:tcBorders>
              <w:top w:val="outset" w:sz="6" w:space="0" w:color="auto"/>
              <w:left w:val="outset" w:sz="6" w:space="0" w:color="auto"/>
              <w:bottom w:val="outset" w:sz="6" w:space="0" w:color="auto"/>
              <w:right w:val="outset" w:sz="6" w:space="0" w:color="auto"/>
            </w:tcBorders>
          </w:tcPr>
          <w:p w14:paraId="0DD04637" w14:textId="6A74F290" w:rsidR="00E53072" w:rsidRDefault="00E53072" w:rsidP="00E53072">
            <w:pPr>
              <w:jc w:val="right"/>
            </w:pPr>
            <w:r w:rsidRPr="00724D6B">
              <w:t xml:space="preserve"> 5,841,698.06 </w:t>
            </w:r>
          </w:p>
        </w:tc>
        <w:tc>
          <w:tcPr>
            <w:tcW w:w="1395" w:type="pct"/>
            <w:tcBorders>
              <w:top w:val="outset" w:sz="6" w:space="0" w:color="auto"/>
              <w:left w:val="outset" w:sz="6" w:space="0" w:color="auto"/>
              <w:bottom w:val="outset" w:sz="6" w:space="0" w:color="auto"/>
              <w:right w:val="outset" w:sz="6" w:space="0" w:color="auto"/>
            </w:tcBorders>
          </w:tcPr>
          <w:p w14:paraId="0A225259" w14:textId="77777777" w:rsidR="00E53072" w:rsidRDefault="00E53072" w:rsidP="00E53072">
            <w:pPr>
              <w:jc w:val="right"/>
            </w:pPr>
            <w:r>
              <w:t xml:space="preserve"> 4,287,749.80 </w:t>
            </w:r>
          </w:p>
        </w:tc>
      </w:tr>
      <w:tr w:rsidR="00E53072" w14:paraId="15E683B2" w14:textId="77777777">
        <w:tc>
          <w:tcPr>
            <w:tcW w:w="2197" w:type="pct"/>
            <w:tcBorders>
              <w:top w:val="outset" w:sz="6" w:space="0" w:color="auto"/>
              <w:left w:val="outset" w:sz="6" w:space="0" w:color="auto"/>
              <w:bottom w:val="outset" w:sz="6" w:space="0" w:color="auto"/>
              <w:right w:val="outset" w:sz="6" w:space="0" w:color="auto"/>
            </w:tcBorders>
            <w:vAlign w:val="center"/>
          </w:tcPr>
          <w:p w14:paraId="4A737DDF" w14:textId="77777777" w:rsidR="00E53072" w:rsidRDefault="00E53072" w:rsidP="00E53072">
            <w:pPr>
              <w:ind w:firstLineChars="200" w:firstLine="420"/>
            </w:pPr>
            <w:r>
              <w:rPr>
                <w:rFonts w:hint="eastAsia"/>
              </w:rPr>
              <w:t>非流动资产合计</w:t>
            </w:r>
          </w:p>
        </w:tc>
        <w:tc>
          <w:tcPr>
            <w:tcW w:w="1408" w:type="pct"/>
            <w:tcBorders>
              <w:top w:val="outset" w:sz="6" w:space="0" w:color="auto"/>
              <w:left w:val="outset" w:sz="6" w:space="0" w:color="auto"/>
              <w:bottom w:val="outset" w:sz="6" w:space="0" w:color="auto"/>
              <w:right w:val="outset" w:sz="6" w:space="0" w:color="auto"/>
            </w:tcBorders>
          </w:tcPr>
          <w:p w14:paraId="4BB0AD67" w14:textId="131BC004" w:rsidR="00E53072" w:rsidRDefault="00E53072" w:rsidP="00E53072">
            <w:pPr>
              <w:jc w:val="right"/>
            </w:pPr>
            <w:r w:rsidRPr="00724D6B">
              <w:t xml:space="preserve"> 2,424,366,478.77 </w:t>
            </w:r>
          </w:p>
        </w:tc>
        <w:tc>
          <w:tcPr>
            <w:tcW w:w="1395" w:type="pct"/>
            <w:tcBorders>
              <w:top w:val="outset" w:sz="6" w:space="0" w:color="auto"/>
              <w:left w:val="outset" w:sz="6" w:space="0" w:color="auto"/>
              <w:bottom w:val="outset" w:sz="6" w:space="0" w:color="auto"/>
              <w:right w:val="outset" w:sz="6" w:space="0" w:color="auto"/>
            </w:tcBorders>
          </w:tcPr>
          <w:p w14:paraId="53F916A4" w14:textId="77777777" w:rsidR="00E53072" w:rsidRDefault="00E53072" w:rsidP="00E53072">
            <w:pPr>
              <w:jc w:val="right"/>
            </w:pPr>
            <w:r>
              <w:t xml:space="preserve"> 2,400,222,089.54 </w:t>
            </w:r>
          </w:p>
        </w:tc>
      </w:tr>
      <w:tr w:rsidR="00E53072" w14:paraId="451AA19C" w14:textId="77777777">
        <w:tc>
          <w:tcPr>
            <w:tcW w:w="2197" w:type="pct"/>
            <w:tcBorders>
              <w:top w:val="outset" w:sz="6" w:space="0" w:color="auto"/>
              <w:left w:val="outset" w:sz="6" w:space="0" w:color="auto"/>
              <w:bottom w:val="outset" w:sz="6" w:space="0" w:color="auto"/>
              <w:right w:val="outset" w:sz="6" w:space="0" w:color="auto"/>
            </w:tcBorders>
            <w:vAlign w:val="center"/>
          </w:tcPr>
          <w:p w14:paraId="47570FA4" w14:textId="77777777" w:rsidR="00E53072" w:rsidRDefault="00E53072" w:rsidP="00E53072">
            <w:pPr>
              <w:ind w:firstLineChars="300" w:firstLine="630"/>
            </w:pPr>
            <w:r>
              <w:rPr>
                <w:rFonts w:hint="eastAsia"/>
              </w:rPr>
              <w:t>资产总计</w:t>
            </w:r>
          </w:p>
        </w:tc>
        <w:tc>
          <w:tcPr>
            <w:tcW w:w="1408" w:type="pct"/>
            <w:tcBorders>
              <w:top w:val="outset" w:sz="6" w:space="0" w:color="auto"/>
              <w:left w:val="outset" w:sz="6" w:space="0" w:color="auto"/>
              <w:bottom w:val="outset" w:sz="6" w:space="0" w:color="auto"/>
              <w:right w:val="outset" w:sz="6" w:space="0" w:color="auto"/>
            </w:tcBorders>
          </w:tcPr>
          <w:p w14:paraId="71FFE775" w14:textId="279FE392" w:rsidR="00E53072" w:rsidRDefault="00E53072" w:rsidP="00E53072">
            <w:pPr>
              <w:jc w:val="right"/>
            </w:pPr>
            <w:r w:rsidRPr="00724D6B">
              <w:t xml:space="preserve"> 5,977,578,984.38 </w:t>
            </w:r>
          </w:p>
        </w:tc>
        <w:tc>
          <w:tcPr>
            <w:tcW w:w="1395" w:type="pct"/>
            <w:tcBorders>
              <w:top w:val="outset" w:sz="6" w:space="0" w:color="auto"/>
              <w:left w:val="outset" w:sz="6" w:space="0" w:color="auto"/>
              <w:bottom w:val="outset" w:sz="6" w:space="0" w:color="auto"/>
              <w:right w:val="outset" w:sz="6" w:space="0" w:color="auto"/>
            </w:tcBorders>
          </w:tcPr>
          <w:p w14:paraId="015F6E64" w14:textId="77777777" w:rsidR="00E53072" w:rsidRDefault="00E53072" w:rsidP="00E53072">
            <w:pPr>
              <w:jc w:val="right"/>
            </w:pPr>
            <w:r>
              <w:t xml:space="preserve"> 5,474,076,157.25 </w:t>
            </w:r>
          </w:p>
        </w:tc>
      </w:tr>
      <w:tr w:rsidR="00A527DD" w14:paraId="5F74B334" w14:textId="77777777">
        <w:sdt>
          <w:sdtPr>
            <w:tag w:val="_PLD_443f51bd80ff4133b83b5ef51ee0bfd1"/>
            <w:id w:val="-162646029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9B6A8C1" w14:textId="77777777" w:rsidR="00A527DD" w:rsidRDefault="00725565">
                <w:pPr>
                  <w:rPr>
                    <w:color w:val="FF00FF"/>
                  </w:rPr>
                </w:pPr>
                <w:r>
                  <w:rPr>
                    <w:rFonts w:hint="eastAsia"/>
                    <w:b/>
                    <w:bCs/>
                  </w:rPr>
                  <w:t>流动负债：</w:t>
                </w:r>
              </w:p>
            </w:tc>
          </w:sdtContent>
        </w:sdt>
      </w:tr>
      <w:tr w:rsidR="00E53072" w14:paraId="67C1482B" w14:textId="77777777">
        <w:tc>
          <w:tcPr>
            <w:tcW w:w="2197" w:type="pct"/>
            <w:tcBorders>
              <w:top w:val="outset" w:sz="6" w:space="0" w:color="auto"/>
              <w:left w:val="outset" w:sz="6" w:space="0" w:color="auto"/>
              <w:bottom w:val="outset" w:sz="6" w:space="0" w:color="auto"/>
              <w:right w:val="outset" w:sz="6" w:space="0" w:color="auto"/>
            </w:tcBorders>
            <w:vAlign w:val="center"/>
          </w:tcPr>
          <w:p w14:paraId="1B0BA97C" w14:textId="77777777" w:rsidR="00E53072" w:rsidRDefault="00E53072" w:rsidP="00E53072">
            <w:pPr>
              <w:ind w:firstLineChars="100" w:firstLine="210"/>
            </w:pPr>
            <w:r>
              <w:rPr>
                <w:rFonts w:hint="eastAsia"/>
              </w:rPr>
              <w:t>短期借款</w:t>
            </w:r>
          </w:p>
        </w:tc>
        <w:tc>
          <w:tcPr>
            <w:tcW w:w="1408" w:type="pct"/>
            <w:tcBorders>
              <w:top w:val="outset" w:sz="6" w:space="0" w:color="auto"/>
              <w:left w:val="outset" w:sz="6" w:space="0" w:color="auto"/>
              <w:bottom w:val="outset" w:sz="6" w:space="0" w:color="auto"/>
              <w:right w:val="outset" w:sz="6" w:space="0" w:color="auto"/>
            </w:tcBorders>
          </w:tcPr>
          <w:p w14:paraId="2971BA7D" w14:textId="61094BA1" w:rsidR="00E53072" w:rsidRDefault="00E53072" w:rsidP="00E53072">
            <w:pPr>
              <w:jc w:val="right"/>
            </w:pPr>
            <w:r w:rsidRPr="00932E32">
              <w:t xml:space="preserve"> 152,701,161.84 </w:t>
            </w:r>
          </w:p>
        </w:tc>
        <w:tc>
          <w:tcPr>
            <w:tcW w:w="1395" w:type="pct"/>
            <w:tcBorders>
              <w:top w:val="outset" w:sz="6" w:space="0" w:color="auto"/>
              <w:left w:val="outset" w:sz="6" w:space="0" w:color="auto"/>
              <w:bottom w:val="outset" w:sz="6" w:space="0" w:color="auto"/>
              <w:right w:val="outset" w:sz="6" w:space="0" w:color="auto"/>
            </w:tcBorders>
          </w:tcPr>
          <w:p w14:paraId="0B0C08FB" w14:textId="77777777" w:rsidR="00E53072" w:rsidRDefault="00E53072" w:rsidP="00E53072">
            <w:pPr>
              <w:jc w:val="right"/>
            </w:pPr>
            <w:r>
              <w:t xml:space="preserve"> 131,434,776.24 </w:t>
            </w:r>
          </w:p>
        </w:tc>
      </w:tr>
      <w:tr w:rsidR="00E53072" w14:paraId="308DB50E" w14:textId="77777777">
        <w:tc>
          <w:tcPr>
            <w:tcW w:w="2197" w:type="pct"/>
            <w:tcBorders>
              <w:top w:val="outset" w:sz="6" w:space="0" w:color="auto"/>
              <w:left w:val="outset" w:sz="6" w:space="0" w:color="auto"/>
              <w:bottom w:val="outset" w:sz="6" w:space="0" w:color="auto"/>
              <w:right w:val="outset" w:sz="6" w:space="0" w:color="auto"/>
            </w:tcBorders>
            <w:vAlign w:val="center"/>
          </w:tcPr>
          <w:p w14:paraId="7CFA824B" w14:textId="77777777" w:rsidR="00E53072" w:rsidRDefault="00E53072" w:rsidP="00E53072">
            <w:pPr>
              <w:ind w:firstLineChars="100" w:firstLine="210"/>
            </w:pPr>
            <w:r>
              <w:rPr>
                <w:rFonts w:hint="eastAsia"/>
              </w:rPr>
              <w:t>交易性金融负债</w:t>
            </w:r>
          </w:p>
        </w:tc>
        <w:tc>
          <w:tcPr>
            <w:tcW w:w="1408" w:type="pct"/>
            <w:tcBorders>
              <w:top w:val="outset" w:sz="6" w:space="0" w:color="auto"/>
              <w:left w:val="outset" w:sz="6" w:space="0" w:color="auto"/>
              <w:bottom w:val="outset" w:sz="6" w:space="0" w:color="auto"/>
              <w:right w:val="outset" w:sz="6" w:space="0" w:color="auto"/>
            </w:tcBorders>
          </w:tcPr>
          <w:p w14:paraId="31656DEF"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1B3738E0" w14:textId="77777777" w:rsidR="00E53072" w:rsidRDefault="00E53072" w:rsidP="00E53072">
            <w:pPr>
              <w:jc w:val="right"/>
            </w:pPr>
          </w:p>
        </w:tc>
      </w:tr>
      <w:tr w:rsidR="00E53072" w14:paraId="133CCEF0" w14:textId="77777777">
        <w:tc>
          <w:tcPr>
            <w:tcW w:w="2197" w:type="pct"/>
            <w:tcBorders>
              <w:top w:val="outset" w:sz="6" w:space="0" w:color="auto"/>
              <w:left w:val="outset" w:sz="6" w:space="0" w:color="auto"/>
              <w:bottom w:val="outset" w:sz="6" w:space="0" w:color="auto"/>
              <w:right w:val="outset" w:sz="6" w:space="0" w:color="auto"/>
            </w:tcBorders>
            <w:vAlign w:val="center"/>
          </w:tcPr>
          <w:p w14:paraId="47679F18" w14:textId="77777777" w:rsidR="00E53072" w:rsidRDefault="00E53072" w:rsidP="00E53072">
            <w:pPr>
              <w:ind w:firstLineChars="100" w:firstLine="210"/>
            </w:pPr>
            <w:r>
              <w:rPr>
                <w:rFonts w:hint="eastAsia"/>
              </w:rPr>
              <w:t>衍生金融负债</w:t>
            </w:r>
          </w:p>
        </w:tc>
        <w:tc>
          <w:tcPr>
            <w:tcW w:w="1408" w:type="pct"/>
            <w:tcBorders>
              <w:top w:val="outset" w:sz="6" w:space="0" w:color="auto"/>
              <w:left w:val="outset" w:sz="6" w:space="0" w:color="auto"/>
              <w:bottom w:val="outset" w:sz="6" w:space="0" w:color="auto"/>
              <w:right w:val="outset" w:sz="6" w:space="0" w:color="auto"/>
            </w:tcBorders>
          </w:tcPr>
          <w:p w14:paraId="6D4F40B8"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1472CD5B" w14:textId="77777777" w:rsidR="00E53072" w:rsidRDefault="00E53072" w:rsidP="00E53072">
            <w:pPr>
              <w:jc w:val="right"/>
            </w:pPr>
          </w:p>
        </w:tc>
      </w:tr>
      <w:tr w:rsidR="00E53072" w14:paraId="25132198" w14:textId="77777777">
        <w:tc>
          <w:tcPr>
            <w:tcW w:w="2197" w:type="pct"/>
            <w:tcBorders>
              <w:top w:val="outset" w:sz="6" w:space="0" w:color="auto"/>
              <w:left w:val="outset" w:sz="6" w:space="0" w:color="auto"/>
              <w:bottom w:val="outset" w:sz="6" w:space="0" w:color="auto"/>
              <w:right w:val="outset" w:sz="6" w:space="0" w:color="auto"/>
            </w:tcBorders>
            <w:vAlign w:val="center"/>
          </w:tcPr>
          <w:p w14:paraId="1EDB8D7A" w14:textId="77777777" w:rsidR="00E53072" w:rsidRDefault="00E53072" w:rsidP="00E53072">
            <w:pPr>
              <w:ind w:firstLineChars="100" w:firstLine="210"/>
            </w:pPr>
            <w:r>
              <w:rPr>
                <w:rFonts w:hint="eastAsia"/>
              </w:rPr>
              <w:t>应付票据</w:t>
            </w:r>
          </w:p>
        </w:tc>
        <w:tc>
          <w:tcPr>
            <w:tcW w:w="1408" w:type="pct"/>
            <w:tcBorders>
              <w:top w:val="outset" w:sz="6" w:space="0" w:color="auto"/>
              <w:left w:val="outset" w:sz="6" w:space="0" w:color="auto"/>
              <w:bottom w:val="outset" w:sz="6" w:space="0" w:color="auto"/>
              <w:right w:val="outset" w:sz="6" w:space="0" w:color="auto"/>
            </w:tcBorders>
          </w:tcPr>
          <w:p w14:paraId="67CF5550" w14:textId="79FB12E5" w:rsidR="00E53072" w:rsidRDefault="00E53072" w:rsidP="00E53072">
            <w:pPr>
              <w:jc w:val="right"/>
            </w:pPr>
            <w:r w:rsidRPr="00932E32">
              <w:t xml:space="preserve"> 661,677,781.78 </w:t>
            </w:r>
          </w:p>
        </w:tc>
        <w:tc>
          <w:tcPr>
            <w:tcW w:w="1395" w:type="pct"/>
            <w:tcBorders>
              <w:top w:val="outset" w:sz="6" w:space="0" w:color="auto"/>
              <w:left w:val="outset" w:sz="6" w:space="0" w:color="auto"/>
              <w:bottom w:val="outset" w:sz="6" w:space="0" w:color="auto"/>
              <w:right w:val="outset" w:sz="6" w:space="0" w:color="auto"/>
            </w:tcBorders>
          </w:tcPr>
          <w:p w14:paraId="1808CFA8" w14:textId="77777777" w:rsidR="00E53072" w:rsidRDefault="00E53072" w:rsidP="00E53072">
            <w:pPr>
              <w:jc w:val="right"/>
            </w:pPr>
            <w:r>
              <w:t xml:space="preserve"> 432,129,516.42 </w:t>
            </w:r>
          </w:p>
        </w:tc>
      </w:tr>
      <w:tr w:rsidR="00E53072" w14:paraId="511EB333" w14:textId="77777777">
        <w:tc>
          <w:tcPr>
            <w:tcW w:w="2197" w:type="pct"/>
            <w:tcBorders>
              <w:top w:val="outset" w:sz="6" w:space="0" w:color="auto"/>
              <w:left w:val="outset" w:sz="6" w:space="0" w:color="auto"/>
              <w:bottom w:val="outset" w:sz="6" w:space="0" w:color="auto"/>
              <w:right w:val="outset" w:sz="6" w:space="0" w:color="auto"/>
            </w:tcBorders>
            <w:vAlign w:val="center"/>
          </w:tcPr>
          <w:p w14:paraId="69FC9B95" w14:textId="77777777" w:rsidR="00E53072" w:rsidRDefault="00E53072" w:rsidP="00E53072">
            <w:pPr>
              <w:ind w:firstLineChars="100" w:firstLine="210"/>
            </w:pPr>
            <w:r>
              <w:rPr>
                <w:rFonts w:hint="eastAsia"/>
              </w:rPr>
              <w:t>应付账款</w:t>
            </w:r>
          </w:p>
        </w:tc>
        <w:tc>
          <w:tcPr>
            <w:tcW w:w="1408" w:type="pct"/>
            <w:tcBorders>
              <w:top w:val="outset" w:sz="6" w:space="0" w:color="auto"/>
              <w:left w:val="outset" w:sz="6" w:space="0" w:color="auto"/>
              <w:bottom w:val="outset" w:sz="6" w:space="0" w:color="auto"/>
              <w:right w:val="outset" w:sz="6" w:space="0" w:color="auto"/>
            </w:tcBorders>
          </w:tcPr>
          <w:p w14:paraId="1AE99B64" w14:textId="10F16C8C" w:rsidR="00E53072" w:rsidRDefault="00E53072" w:rsidP="00E53072">
            <w:pPr>
              <w:jc w:val="right"/>
            </w:pPr>
            <w:r w:rsidRPr="00932E32">
              <w:t xml:space="preserve"> 407,781,811.47 </w:t>
            </w:r>
          </w:p>
        </w:tc>
        <w:tc>
          <w:tcPr>
            <w:tcW w:w="1395" w:type="pct"/>
            <w:tcBorders>
              <w:top w:val="outset" w:sz="6" w:space="0" w:color="auto"/>
              <w:left w:val="outset" w:sz="6" w:space="0" w:color="auto"/>
              <w:bottom w:val="outset" w:sz="6" w:space="0" w:color="auto"/>
              <w:right w:val="outset" w:sz="6" w:space="0" w:color="auto"/>
            </w:tcBorders>
          </w:tcPr>
          <w:p w14:paraId="0EFB1343" w14:textId="77777777" w:rsidR="00E53072" w:rsidRDefault="00E53072" w:rsidP="00E53072">
            <w:pPr>
              <w:jc w:val="right"/>
            </w:pPr>
            <w:r>
              <w:t xml:space="preserve"> 522,073,216.45 </w:t>
            </w:r>
          </w:p>
        </w:tc>
      </w:tr>
      <w:tr w:rsidR="00E53072" w14:paraId="41EA7B2D" w14:textId="77777777">
        <w:tc>
          <w:tcPr>
            <w:tcW w:w="2197" w:type="pct"/>
            <w:tcBorders>
              <w:top w:val="outset" w:sz="6" w:space="0" w:color="auto"/>
              <w:left w:val="outset" w:sz="6" w:space="0" w:color="auto"/>
              <w:bottom w:val="outset" w:sz="6" w:space="0" w:color="auto"/>
              <w:right w:val="outset" w:sz="6" w:space="0" w:color="auto"/>
            </w:tcBorders>
            <w:vAlign w:val="center"/>
          </w:tcPr>
          <w:p w14:paraId="21CD9EC5" w14:textId="77777777" w:rsidR="00E53072" w:rsidRDefault="00E53072" w:rsidP="00E53072">
            <w:pPr>
              <w:ind w:firstLineChars="100" w:firstLine="210"/>
            </w:pPr>
            <w:r>
              <w:rPr>
                <w:rFonts w:hint="eastAsia"/>
              </w:rPr>
              <w:t>预收款项</w:t>
            </w:r>
          </w:p>
        </w:tc>
        <w:tc>
          <w:tcPr>
            <w:tcW w:w="1408" w:type="pct"/>
            <w:tcBorders>
              <w:top w:val="outset" w:sz="6" w:space="0" w:color="auto"/>
              <w:left w:val="outset" w:sz="6" w:space="0" w:color="auto"/>
              <w:bottom w:val="outset" w:sz="6" w:space="0" w:color="auto"/>
              <w:right w:val="outset" w:sz="6" w:space="0" w:color="auto"/>
            </w:tcBorders>
          </w:tcPr>
          <w:p w14:paraId="6850ACFA"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7A08E29C" w14:textId="77777777" w:rsidR="00E53072" w:rsidRDefault="00E53072" w:rsidP="00E53072">
            <w:pPr>
              <w:jc w:val="right"/>
            </w:pPr>
          </w:p>
        </w:tc>
      </w:tr>
      <w:tr w:rsidR="00E53072" w14:paraId="32026D54" w14:textId="77777777">
        <w:tc>
          <w:tcPr>
            <w:tcW w:w="2197" w:type="pct"/>
            <w:tcBorders>
              <w:top w:val="outset" w:sz="6" w:space="0" w:color="auto"/>
              <w:left w:val="outset" w:sz="6" w:space="0" w:color="auto"/>
              <w:bottom w:val="outset" w:sz="6" w:space="0" w:color="auto"/>
              <w:right w:val="outset" w:sz="6" w:space="0" w:color="auto"/>
            </w:tcBorders>
            <w:vAlign w:val="center"/>
          </w:tcPr>
          <w:p w14:paraId="5B84349A" w14:textId="77777777" w:rsidR="00E53072" w:rsidRDefault="00E53072" w:rsidP="00E53072">
            <w:pPr>
              <w:ind w:firstLineChars="100" w:firstLine="210"/>
            </w:pPr>
            <w:r>
              <w:rPr>
                <w:rFonts w:hint="eastAsia"/>
              </w:rPr>
              <w:t>合同负债</w:t>
            </w:r>
          </w:p>
        </w:tc>
        <w:tc>
          <w:tcPr>
            <w:tcW w:w="1408" w:type="pct"/>
            <w:tcBorders>
              <w:top w:val="outset" w:sz="6" w:space="0" w:color="auto"/>
              <w:left w:val="outset" w:sz="6" w:space="0" w:color="auto"/>
              <w:bottom w:val="outset" w:sz="6" w:space="0" w:color="auto"/>
              <w:right w:val="outset" w:sz="6" w:space="0" w:color="auto"/>
            </w:tcBorders>
          </w:tcPr>
          <w:p w14:paraId="79E2EE2E" w14:textId="17FD2E2E" w:rsidR="00E53072" w:rsidRDefault="00E53072" w:rsidP="00E53072">
            <w:pPr>
              <w:jc w:val="right"/>
            </w:pPr>
            <w:r w:rsidRPr="00932E32">
              <w:t xml:space="preserve"> 65,926,914.88 </w:t>
            </w:r>
          </w:p>
        </w:tc>
        <w:tc>
          <w:tcPr>
            <w:tcW w:w="1395" w:type="pct"/>
            <w:tcBorders>
              <w:top w:val="outset" w:sz="6" w:space="0" w:color="auto"/>
              <w:left w:val="outset" w:sz="6" w:space="0" w:color="auto"/>
              <w:bottom w:val="outset" w:sz="6" w:space="0" w:color="auto"/>
              <w:right w:val="outset" w:sz="6" w:space="0" w:color="auto"/>
            </w:tcBorders>
          </w:tcPr>
          <w:p w14:paraId="11D84CAE" w14:textId="77777777" w:rsidR="00E53072" w:rsidRDefault="00E53072" w:rsidP="00E53072">
            <w:pPr>
              <w:jc w:val="right"/>
            </w:pPr>
            <w:r>
              <w:t xml:space="preserve"> 50,892,682.02 </w:t>
            </w:r>
          </w:p>
        </w:tc>
      </w:tr>
      <w:tr w:rsidR="00E53072" w14:paraId="453326C8" w14:textId="77777777">
        <w:tc>
          <w:tcPr>
            <w:tcW w:w="2197" w:type="pct"/>
            <w:tcBorders>
              <w:top w:val="outset" w:sz="6" w:space="0" w:color="auto"/>
              <w:left w:val="outset" w:sz="6" w:space="0" w:color="auto"/>
              <w:bottom w:val="outset" w:sz="6" w:space="0" w:color="auto"/>
              <w:right w:val="outset" w:sz="6" w:space="0" w:color="auto"/>
            </w:tcBorders>
            <w:vAlign w:val="center"/>
          </w:tcPr>
          <w:p w14:paraId="2228F93F" w14:textId="77777777" w:rsidR="00E53072" w:rsidRDefault="00E53072" w:rsidP="00E53072">
            <w:pPr>
              <w:ind w:firstLineChars="100" w:firstLine="210"/>
            </w:pPr>
            <w:r>
              <w:rPr>
                <w:rFonts w:hint="eastAsia"/>
              </w:rPr>
              <w:t>应付职工薪酬</w:t>
            </w:r>
          </w:p>
        </w:tc>
        <w:tc>
          <w:tcPr>
            <w:tcW w:w="1408" w:type="pct"/>
            <w:tcBorders>
              <w:top w:val="outset" w:sz="6" w:space="0" w:color="auto"/>
              <w:left w:val="outset" w:sz="6" w:space="0" w:color="auto"/>
              <w:bottom w:val="outset" w:sz="6" w:space="0" w:color="auto"/>
              <w:right w:val="outset" w:sz="6" w:space="0" w:color="auto"/>
            </w:tcBorders>
          </w:tcPr>
          <w:p w14:paraId="18EEB58A" w14:textId="6D5EAF26" w:rsidR="00E53072" w:rsidRDefault="00E53072" w:rsidP="00E53072">
            <w:pPr>
              <w:jc w:val="right"/>
            </w:pPr>
            <w:r w:rsidRPr="00932E32">
              <w:t xml:space="preserve"> 28,297,763.63 </w:t>
            </w:r>
          </w:p>
        </w:tc>
        <w:tc>
          <w:tcPr>
            <w:tcW w:w="1395" w:type="pct"/>
            <w:tcBorders>
              <w:top w:val="outset" w:sz="6" w:space="0" w:color="auto"/>
              <w:left w:val="outset" w:sz="6" w:space="0" w:color="auto"/>
              <w:bottom w:val="outset" w:sz="6" w:space="0" w:color="auto"/>
              <w:right w:val="outset" w:sz="6" w:space="0" w:color="auto"/>
            </w:tcBorders>
          </w:tcPr>
          <w:p w14:paraId="18B725D5" w14:textId="77777777" w:rsidR="00E53072" w:rsidRDefault="00E53072" w:rsidP="00E53072">
            <w:pPr>
              <w:jc w:val="right"/>
            </w:pPr>
            <w:r>
              <w:t xml:space="preserve"> 24,615,422.05 </w:t>
            </w:r>
          </w:p>
        </w:tc>
      </w:tr>
      <w:tr w:rsidR="00E53072" w14:paraId="0786CC68" w14:textId="77777777">
        <w:tc>
          <w:tcPr>
            <w:tcW w:w="2197" w:type="pct"/>
            <w:tcBorders>
              <w:top w:val="outset" w:sz="6" w:space="0" w:color="auto"/>
              <w:left w:val="outset" w:sz="6" w:space="0" w:color="auto"/>
              <w:bottom w:val="outset" w:sz="6" w:space="0" w:color="auto"/>
              <w:right w:val="outset" w:sz="6" w:space="0" w:color="auto"/>
            </w:tcBorders>
            <w:vAlign w:val="center"/>
          </w:tcPr>
          <w:p w14:paraId="5663AEA8" w14:textId="77777777" w:rsidR="00E53072" w:rsidRDefault="00E53072" w:rsidP="00E53072">
            <w:pPr>
              <w:ind w:firstLineChars="100" w:firstLine="210"/>
            </w:pPr>
            <w:r>
              <w:rPr>
                <w:rFonts w:hint="eastAsia"/>
              </w:rPr>
              <w:t>应交税费</w:t>
            </w:r>
          </w:p>
        </w:tc>
        <w:tc>
          <w:tcPr>
            <w:tcW w:w="1408" w:type="pct"/>
            <w:tcBorders>
              <w:top w:val="outset" w:sz="6" w:space="0" w:color="auto"/>
              <w:left w:val="outset" w:sz="6" w:space="0" w:color="auto"/>
              <w:bottom w:val="outset" w:sz="6" w:space="0" w:color="auto"/>
              <w:right w:val="outset" w:sz="6" w:space="0" w:color="auto"/>
            </w:tcBorders>
          </w:tcPr>
          <w:p w14:paraId="4930415E" w14:textId="0D2D624E" w:rsidR="00E53072" w:rsidRDefault="00E53072" w:rsidP="00E53072">
            <w:pPr>
              <w:jc w:val="right"/>
            </w:pPr>
            <w:r w:rsidRPr="00932E32">
              <w:t xml:space="preserve"> 9,011,357.93 </w:t>
            </w:r>
          </w:p>
        </w:tc>
        <w:tc>
          <w:tcPr>
            <w:tcW w:w="1395" w:type="pct"/>
            <w:tcBorders>
              <w:top w:val="outset" w:sz="6" w:space="0" w:color="auto"/>
              <w:left w:val="outset" w:sz="6" w:space="0" w:color="auto"/>
              <w:bottom w:val="outset" w:sz="6" w:space="0" w:color="auto"/>
              <w:right w:val="outset" w:sz="6" w:space="0" w:color="auto"/>
            </w:tcBorders>
          </w:tcPr>
          <w:p w14:paraId="5B4880EC" w14:textId="77777777" w:rsidR="00E53072" w:rsidRDefault="00E53072" w:rsidP="00E53072">
            <w:pPr>
              <w:jc w:val="right"/>
            </w:pPr>
            <w:r>
              <w:t xml:space="preserve"> 961,658.15 </w:t>
            </w:r>
          </w:p>
        </w:tc>
      </w:tr>
      <w:tr w:rsidR="00E53072" w14:paraId="2FB6334B" w14:textId="77777777">
        <w:tc>
          <w:tcPr>
            <w:tcW w:w="2197" w:type="pct"/>
            <w:tcBorders>
              <w:top w:val="outset" w:sz="6" w:space="0" w:color="auto"/>
              <w:left w:val="outset" w:sz="6" w:space="0" w:color="auto"/>
              <w:bottom w:val="outset" w:sz="6" w:space="0" w:color="auto"/>
              <w:right w:val="outset" w:sz="6" w:space="0" w:color="auto"/>
            </w:tcBorders>
            <w:vAlign w:val="center"/>
          </w:tcPr>
          <w:p w14:paraId="595C701F" w14:textId="77777777" w:rsidR="00E53072" w:rsidRDefault="00E53072" w:rsidP="00E53072">
            <w:pPr>
              <w:ind w:firstLineChars="100" w:firstLine="210"/>
            </w:pPr>
            <w:r>
              <w:rPr>
                <w:rFonts w:hint="eastAsia"/>
              </w:rPr>
              <w:t>其他应付款</w:t>
            </w:r>
          </w:p>
        </w:tc>
        <w:tc>
          <w:tcPr>
            <w:tcW w:w="1408" w:type="pct"/>
            <w:tcBorders>
              <w:top w:val="outset" w:sz="6" w:space="0" w:color="auto"/>
              <w:left w:val="outset" w:sz="6" w:space="0" w:color="auto"/>
              <w:bottom w:val="outset" w:sz="6" w:space="0" w:color="auto"/>
              <w:right w:val="outset" w:sz="6" w:space="0" w:color="auto"/>
            </w:tcBorders>
          </w:tcPr>
          <w:p w14:paraId="4A4633E5" w14:textId="094B8B06" w:rsidR="00E53072" w:rsidRDefault="00E53072" w:rsidP="00E53072">
            <w:pPr>
              <w:jc w:val="right"/>
            </w:pPr>
            <w:r w:rsidRPr="00932E32">
              <w:t xml:space="preserve"> 32,662,172.19 </w:t>
            </w:r>
          </w:p>
        </w:tc>
        <w:tc>
          <w:tcPr>
            <w:tcW w:w="1395" w:type="pct"/>
            <w:tcBorders>
              <w:top w:val="outset" w:sz="6" w:space="0" w:color="auto"/>
              <w:left w:val="outset" w:sz="6" w:space="0" w:color="auto"/>
              <w:bottom w:val="outset" w:sz="6" w:space="0" w:color="auto"/>
              <w:right w:val="outset" w:sz="6" w:space="0" w:color="auto"/>
            </w:tcBorders>
          </w:tcPr>
          <w:p w14:paraId="0241C1D8" w14:textId="77777777" w:rsidR="00E53072" w:rsidRDefault="00E53072" w:rsidP="00E53072">
            <w:pPr>
              <w:jc w:val="right"/>
            </w:pPr>
            <w:r>
              <w:t xml:space="preserve"> 34,661,296.82 </w:t>
            </w:r>
          </w:p>
        </w:tc>
      </w:tr>
      <w:tr w:rsidR="00E53072" w14:paraId="271B87D9" w14:textId="77777777">
        <w:tc>
          <w:tcPr>
            <w:tcW w:w="2197" w:type="pct"/>
            <w:tcBorders>
              <w:top w:val="outset" w:sz="6" w:space="0" w:color="auto"/>
              <w:left w:val="outset" w:sz="6" w:space="0" w:color="auto"/>
              <w:bottom w:val="outset" w:sz="6" w:space="0" w:color="auto"/>
              <w:right w:val="outset" w:sz="6" w:space="0" w:color="auto"/>
            </w:tcBorders>
            <w:vAlign w:val="center"/>
          </w:tcPr>
          <w:p w14:paraId="7BDA8416" w14:textId="77777777" w:rsidR="00E53072" w:rsidRDefault="00E53072" w:rsidP="00E53072">
            <w:pPr>
              <w:ind w:firstLineChars="100" w:firstLine="210"/>
            </w:pPr>
            <w:r>
              <w:rPr>
                <w:rFonts w:hint="eastAsia"/>
              </w:rPr>
              <w:t>其中：应付利息</w:t>
            </w:r>
          </w:p>
        </w:tc>
        <w:tc>
          <w:tcPr>
            <w:tcW w:w="1408" w:type="pct"/>
            <w:tcBorders>
              <w:top w:val="outset" w:sz="6" w:space="0" w:color="auto"/>
              <w:left w:val="outset" w:sz="6" w:space="0" w:color="auto"/>
              <w:bottom w:val="outset" w:sz="6" w:space="0" w:color="auto"/>
              <w:right w:val="outset" w:sz="6" w:space="0" w:color="auto"/>
            </w:tcBorders>
          </w:tcPr>
          <w:p w14:paraId="090A278C"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659BDA88" w14:textId="77777777" w:rsidR="00E53072" w:rsidRDefault="00E53072" w:rsidP="00E53072">
            <w:pPr>
              <w:jc w:val="right"/>
            </w:pPr>
          </w:p>
        </w:tc>
      </w:tr>
      <w:tr w:rsidR="00E53072" w14:paraId="77178032" w14:textId="77777777">
        <w:tc>
          <w:tcPr>
            <w:tcW w:w="2197" w:type="pct"/>
            <w:tcBorders>
              <w:top w:val="outset" w:sz="6" w:space="0" w:color="auto"/>
              <w:left w:val="outset" w:sz="6" w:space="0" w:color="auto"/>
              <w:bottom w:val="outset" w:sz="6" w:space="0" w:color="auto"/>
              <w:right w:val="outset" w:sz="6" w:space="0" w:color="auto"/>
            </w:tcBorders>
            <w:vAlign w:val="center"/>
          </w:tcPr>
          <w:p w14:paraId="66374DA5" w14:textId="77777777" w:rsidR="00E53072" w:rsidRDefault="00E53072" w:rsidP="00E53072">
            <w:pPr>
              <w:ind w:firstLineChars="400" w:firstLine="840"/>
            </w:pPr>
            <w:r>
              <w:rPr>
                <w:rFonts w:hint="eastAsia"/>
              </w:rPr>
              <w:t>应付股利</w:t>
            </w:r>
          </w:p>
        </w:tc>
        <w:tc>
          <w:tcPr>
            <w:tcW w:w="1408" w:type="pct"/>
            <w:tcBorders>
              <w:top w:val="outset" w:sz="6" w:space="0" w:color="auto"/>
              <w:left w:val="outset" w:sz="6" w:space="0" w:color="auto"/>
              <w:bottom w:val="outset" w:sz="6" w:space="0" w:color="auto"/>
              <w:right w:val="outset" w:sz="6" w:space="0" w:color="auto"/>
            </w:tcBorders>
          </w:tcPr>
          <w:p w14:paraId="72AAAD85"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18CFCDD1" w14:textId="77777777" w:rsidR="00E53072" w:rsidRDefault="00E53072" w:rsidP="00E53072">
            <w:pPr>
              <w:jc w:val="right"/>
            </w:pPr>
          </w:p>
        </w:tc>
      </w:tr>
      <w:tr w:rsidR="00E53072" w14:paraId="725EF66C" w14:textId="77777777">
        <w:tc>
          <w:tcPr>
            <w:tcW w:w="2197" w:type="pct"/>
            <w:tcBorders>
              <w:top w:val="outset" w:sz="6" w:space="0" w:color="auto"/>
              <w:left w:val="outset" w:sz="6" w:space="0" w:color="auto"/>
              <w:bottom w:val="outset" w:sz="6" w:space="0" w:color="auto"/>
              <w:right w:val="outset" w:sz="6" w:space="0" w:color="auto"/>
            </w:tcBorders>
            <w:vAlign w:val="center"/>
          </w:tcPr>
          <w:p w14:paraId="5B9E03FC" w14:textId="77777777" w:rsidR="00E53072" w:rsidRDefault="00E53072" w:rsidP="00E53072">
            <w:pPr>
              <w:ind w:firstLineChars="100" w:firstLine="210"/>
            </w:pPr>
            <w:r>
              <w:rPr>
                <w:rFonts w:hint="eastAsia"/>
              </w:rPr>
              <w:t>持有待售负债</w:t>
            </w:r>
          </w:p>
        </w:tc>
        <w:tc>
          <w:tcPr>
            <w:tcW w:w="1408" w:type="pct"/>
            <w:tcBorders>
              <w:top w:val="outset" w:sz="6" w:space="0" w:color="auto"/>
              <w:left w:val="outset" w:sz="6" w:space="0" w:color="auto"/>
              <w:bottom w:val="outset" w:sz="6" w:space="0" w:color="auto"/>
              <w:right w:val="outset" w:sz="6" w:space="0" w:color="auto"/>
            </w:tcBorders>
          </w:tcPr>
          <w:p w14:paraId="580BC445"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56757038" w14:textId="77777777" w:rsidR="00E53072" w:rsidRDefault="00E53072" w:rsidP="00E53072">
            <w:pPr>
              <w:jc w:val="right"/>
            </w:pPr>
          </w:p>
        </w:tc>
      </w:tr>
      <w:tr w:rsidR="00E53072" w14:paraId="502636A8" w14:textId="77777777">
        <w:tc>
          <w:tcPr>
            <w:tcW w:w="2197" w:type="pct"/>
            <w:tcBorders>
              <w:top w:val="outset" w:sz="6" w:space="0" w:color="auto"/>
              <w:left w:val="outset" w:sz="6" w:space="0" w:color="auto"/>
              <w:bottom w:val="outset" w:sz="6" w:space="0" w:color="auto"/>
              <w:right w:val="outset" w:sz="6" w:space="0" w:color="auto"/>
            </w:tcBorders>
            <w:vAlign w:val="center"/>
          </w:tcPr>
          <w:p w14:paraId="40208485" w14:textId="77777777" w:rsidR="00E53072" w:rsidRDefault="00E53072" w:rsidP="00E53072">
            <w:pPr>
              <w:ind w:firstLineChars="100" w:firstLine="210"/>
            </w:pPr>
            <w:r>
              <w:rPr>
                <w:rFonts w:hint="eastAsia"/>
              </w:rPr>
              <w:t>一年内到期的非流动负债</w:t>
            </w:r>
          </w:p>
        </w:tc>
        <w:tc>
          <w:tcPr>
            <w:tcW w:w="1408" w:type="pct"/>
            <w:tcBorders>
              <w:top w:val="outset" w:sz="6" w:space="0" w:color="auto"/>
              <w:left w:val="outset" w:sz="6" w:space="0" w:color="auto"/>
              <w:bottom w:val="outset" w:sz="6" w:space="0" w:color="auto"/>
              <w:right w:val="outset" w:sz="6" w:space="0" w:color="auto"/>
            </w:tcBorders>
          </w:tcPr>
          <w:p w14:paraId="3A88C2C0" w14:textId="3A851929" w:rsidR="00E53072" w:rsidRDefault="00E53072" w:rsidP="00E53072">
            <w:pPr>
              <w:jc w:val="right"/>
            </w:pPr>
            <w:r w:rsidRPr="00932E32">
              <w:t xml:space="preserve"> 401,449,675.53 </w:t>
            </w:r>
          </w:p>
        </w:tc>
        <w:tc>
          <w:tcPr>
            <w:tcW w:w="1395" w:type="pct"/>
            <w:tcBorders>
              <w:top w:val="outset" w:sz="6" w:space="0" w:color="auto"/>
              <w:left w:val="outset" w:sz="6" w:space="0" w:color="auto"/>
              <w:bottom w:val="outset" w:sz="6" w:space="0" w:color="auto"/>
              <w:right w:val="outset" w:sz="6" w:space="0" w:color="auto"/>
            </w:tcBorders>
          </w:tcPr>
          <w:p w14:paraId="2BA410D3" w14:textId="77777777" w:rsidR="00E53072" w:rsidRDefault="00E53072" w:rsidP="00E53072">
            <w:pPr>
              <w:jc w:val="right"/>
            </w:pPr>
            <w:r>
              <w:t xml:space="preserve"> 472,817,020.55 </w:t>
            </w:r>
          </w:p>
        </w:tc>
      </w:tr>
      <w:tr w:rsidR="00E53072" w14:paraId="6BF7F5BE" w14:textId="77777777">
        <w:tc>
          <w:tcPr>
            <w:tcW w:w="2197" w:type="pct"/>
            <w:tcBorders>
              <w:top w:val="outset" w:sz="6" w:space="0" w:color="auto"/>
              <w:left w:val="outset" w:sz="6" w:space="0" w:color="auto"/>
              <w:bottom w:val="outset" w:sz="6" w:space="0" w:color="auto"/>
              <w:right w:val="outset" w:sz="6" w:space="0" w:color="auto"/>
            </w:tcBorders>
            <w:vAlign w:val="center"/>
          </w:tcPr>
          <w:p w14:paraId="650BBA39" w14:textId="77777777" w:rsidR="00E53072" w:rsidRDefault="00E53072" w:rsidP="00E53072">
            <w:pPr>
              <w:ind w:firstLineChars="100" w:firstLine="210"/>
            </w:pPr>
            <w:r>
              <w:rPr>
                <w:rFonts w:hint="eastAsia"/>
              </w:rPr>
              <w:t>其他流动负债</w:t>
            </w:r>
          </w:p>
        </w:tc>
        <w:tc>
          <w:tcPr>
            <w:tcW w:w="1408" w:type="pct"/>
            <w:tcBorders>
              <w:top w:val="outset" w:sz="6" w:space="0" w:color="auto"/>
              <w:left w:val="outset" w:sz="6" w:space="0" w:color="auto"/>
              <w:bottom w:val="outset" w:sz="6" w:space="0" w:color="auto"/>
              <w:right w:val="outset" w:sz="6" w:space="0" w:color="auto"/>
            </w:tcBorders>
          </w:tcPr>
          <w:p w14:paraId="0DF40BD4" w14:textId="1FE40308" w:rsidR="00E53072" w:rsidRDefault="00E53072" w:rsidP="00E53072">
            <w:pPr>
              <w:jc w:val="right"/>
            </w:pPr>
            <w:r w:rsidRPr="00932E32">
              <w:t xml:space="preserve"> 206,193,177.83 </w:t>
            </w:r>
          </w:p>
        </w:tc>
        <w:tc>
          <w:tcPr>
            <w:tcW w:w="1395" w:type="pct"/>
            <w:tcBorders>
              <w:top w:val="outset" w:sz="6" w:space="0" w:color="auto"/>
              <w:left w:val="outset" w:sz="6" w:space="0" w:color="auto"/>
              <w:bottom w:val="outset" w:sz="6" w:space="0" w:color="auto"/>
              <w:right w:val="outset" w:sz="6" w:space="0" w:color="auto"/>
            </w:tcBorders>
          </w:tcPr>
          <w:p w14:paraId="667685CD" w14:textId="77777777" w:rsidR="00E53072" w:rsidRDefault="00E53072" w:rsidP="00E53072">
            <w:pPr>
              <w:jc w:val="right"/>
            </w:pPr>
            <w:r>
              <w:t xml:space="preserve"> 224,762,823.13 </w:t>
            </w:r>
          </w:p>
        </w:tc>
      </w:tr>
      <w:tr w:rsidR="00E53072" w14:paraId="72B907C8" w14:textId="77777777">
        <w:tc>
          <w:tcPr>
            <w:tcW w:w="2197" w:type="pct"/>
            <w:tcBorders>
              <w:top w:val="outset" w:sz="6" w:space="0" w:color="auto"/>
              <w:left w:val="outset" w:sz="6" w:space="0" w:color="auto"/>
              <w:bottom w:val="outset" w:sz="6" w:space="0" w:color="auto"/>
              <w:right w:val="outset" w:sz="6" w:space="0" w:color="auto"/>
            </w:tcBorders>
            <w:vAlign w:val="center"/>
          </w:tcPr>
          <w:p w14:paraId="229B65EC" w14:textId="77777777" w:rsidR="00E53072" w:rsidRDefault="00E53072" w:rsidP="00E53072">
            <w:pPr>
              <w:ind w:firstLineChars="200" w:firstLine="420"/>
            </w:pPr>
            <w:r>
              <w:rPr>
                <w:rFonts w:hint="eastAsia"/>
              </w:rPr>
              <w:t>流动负债合计</w:t>
            </w:r>
          </w:p>
        </w:tc>
        <w:tc>
          <w:tcPr>
            <w:tcW w:w="1408" w:type="pct"/>
            <w:tcBorders>
              <w:top w:val="outset" w:sz="6" w:space="0" w:color="auto"/>
              <w:left w:val="outset" w:sz="6" w:space="0" w:color="auto"/>
              <w:bottom w:val="outset" w:sz="6" w:space="0" w:color="auto"/>
              <w:right w:val="outset" w:sz="6" w:space="0" w:color="auto"/>
            </w:tcBorders>
          </w:tcPr>
          <w:p w14:paraId="3EA1D7CA" w14:textId="1EB43151" w:rsidR="00E53072" w:rsidRDefault="00E53072" w:rsidP="00E53072">
            <w:pPr>
              <w:jc w:val="right"/>
            </w:pPr>
            <w:r w:rsidRPr="00932E32">
              <w:t xml:space="preserve"> 1,965,701,817.08 </w:t>
            </w:r>
          </w:p>
        </w:tc>
        <w:tc>
          <w:tcPr>
            <w:tcW w:w="1395" w:type="pct"/>
            <w:tcBorders>
              <w:top w:val="outset" w:sz="6" w:space="0" w:color="auto"/>
              <w:left w:val="outset" w:sz="6" w:space="0" w:color="auto"/>
              <w:bottom w:val="outset" w:sz="6" w:space="0" w:color="auto"/>
              <w:right w:val="outset" w:sz="6" w:space="0" w:color="auto"/>
            </w:tcBorders>
          </w:tcPr>
          <w:p w14:paraId="61E03E0B" w14:textId="77777777" w:rsidR="00E53072" w:rsidRDefault="00E53072" w:rsidP="00E53072">
            <w:pPr>
              <w:jc w:val="right"/>
            </w:pPr>
            <w:r>
              <w:t xml:space="preserve"> 1,894,348,411.83 </w:t>
            </w:r>
          </w:p>
        </w:tc>
      </w:tr>
      <w:tr w:rsidR="00A527DD" w14:paraId="3E39E10E" w14:textId="77777777">
        <w:sdt>
          <w:sdtPr>
            <w:tag w:val="_PLD_a428be34afaf4488a86efa84bc24b039"/>
            <w:id w:val="45552640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6C710D" w14:textId="77777777" w:rsidR="00A527DD" w:rsidRDefault="00725565">
                <w:pPr>
                  <w:rPr>
                    <w:color w:val="008000"/>
                  </w:rPr>
                </w:pPr>
                <w:r>
                  <w:rPr>
                    <w:rFonts w:hint="eastAsia"/>
                    <w:b/>
                    <w:bCs/>
                  </w:rPr>
                  <w:t>非流动负债：</w:t>
                </w:r>
              </w:p>
            </w:tc>
          </w:sdtContent>
        </w:sdt>
      </w:tr>
      <w:tr w:rsidR="00E53072" w14:paraId="44EBFE29" w14:textId="77777777">
        <w:tc>
          <w:tcPr>
            <w:tcW w:w="2197" w:type="pct"/>
            <w:tcBorders>
              <w:top w:val="outset" w:sz="6" w:space="0" w:color="auto"/>
              <w:left w:val="outset" w:sz="6" w:space="0" w:color="auto"/>
              <w:bottom w:val="outset" w:sz="6" w:space="0" w:color="auto"/>
              <w:right w:val="outset" w:sz="6" w:space="0" w:color="auto"/>
            </w:tcBorders>
            <w:vAlign w:val="center"/>
          </w:tcPr>
          <w:p w14:paraId="4D7BAE0D" w14:textId="77777777" w:rsidR="00E53072" w:rsidRDefault="00E53072" w:rsidP="00E53072">
            <w:pPr>
              <w:ind w:firstLineChars="100" w:firstLine="210"/>
            </w:pPr>
            <w:r>
              <w:rPr>
                <w:rFonts w:hint="eastAsia"/>
              </w:rPr>
              <w:t>长期借款</w:t>
            </w:r>
          </w:p>
        </w:tc>
        <w:tc>
          <w:tcPr>
            <w:tcW w:w="1408" w:type="pct"/>
            <w:tcBorders>
              <w:top w:val="outset" w:sz="6" w:space="0" w:color="auto"/>
              <w:left w:val="outset" w:sz="6" w:space="0" w:color="auto"/>
              <w:bottom w:val="outset" w:sz="6" w:space="0" w:color="auto"/>
              <w:right w:val="outset" w:sz="6" w:space="0" w:color="auto"/>
            </w:tcBorders>
          </w:tcPr>
          <w:p w14:paraId="1CD10C01" w14:textId="6311B2C5" w:rsidR="00E53072" w:rsidRDefault="00E53072" w:rsidP="00E53072">
            <w:pPr>
              <w:jc w:val="right"/>
            </w:pPr>
            <w:r w:rsidRPr="00ED5664">
              <w:t xml:space="preserve"> 1,310,838,482.10 </w:t>
            </w:r>
          </w:p>
        </w:tc>
        <w:tc>
          <w:tcPr>
            <w:tcW w:w="1395" w:type="pct"/>
            <w:tcBorders>
              <w:top w:val="outset" w:sz="6" w:space="0" w:color="auto"/>
              <w:left w:val="outset" w:sz="6" w:space="0" w:color="auto"/>
              <w:bottom w:val="outset" w:sz="6" w:space="0" w:color="auto"/>
              <w:right w:val="outset" w:sz="6" w:space="0" w:color="auto"/>
            </w:tcBorders>
          </w:tcPr>
          <w:p w14:paraId="1AC64FB1" w14:textId="77777777" w:rsidR="00E53072" w:rsidRDefault="00E53072" w:rsidP="00E53072">
            <w:pPr>
              <w:jc w:val="right"/>
            </w:pPr>
            <w:r>
              <w:t xml:space="preserve"> 1,077,411,936.25 </w:t>
            </w:r>
          </w:p>
        </w:tc>
      </w:tr>
      <w:tr w:rsidR="00E53072" w14:paraId="7757DBC4" w14:textId="77777777">
        <w:tc>
          <w:tcPr>
            <w:tcW w:w="2197" w:type="pct"/>
            <w:tcBorders>
              <w:top w:val="outset" w:sz="6" w:space="0" w:color="auto"/>
              <w:left w:val="outset" w:sz="6" w:space="0" w:color="auto"/>
              <w:bottom w:val="outset" w:sz="6" w:space="0" w:color="auto"/>
              <w:right w:val="outset" w:sz="6" w:space="0" w:color="auto"/>
            </w:tcBorders>
            <w:vAlign w:val="center"/>
          </w:tcPr>
          <w:p w14:paraId="2C8241F6" w14:textId="77777777" w:rsidR="00E53072" w:rsidRDefault="00E53072" w:rsidP="00E53072">
            <w:pPr>
              <w:ind w:firstLineChars="100" w:firstLine="210"/>
            </w:pPr>
            <w:r>
              <w:rPr>
                <w:rFonts w:hint="eastAsia"/>
              </w:rPr>
              <w:t>应付债券</w:t>
            </w:r>
          </w:p>
        </w:tc>
        <w:tc>
          <w:tcPr>
            <w:tcW w:w="1408" w:type="pct"/>
            <w:tcBorders>
              <w:top w:val="outset" w:sz="6" w:space="0" w:color="auto"/>
              <w:left w:val="outset" w:sz="6" w:space="0" w:color="auto"/>
              <w:bottom w:val="outset" w:sz="6" w:space="0" w:color="auto"/>
              <w:right w:val="outset" w:sz="6" w:space="0" w:color="auto"/>
            </w:tcBorders>
          </w:tcPr>
          <w:p w14:paraId="1C2956C2"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78F20287" w14:textId="77777777" w:rsidR="00E53072" w:rsidRDefault="00E53072" w:rsidP="00E53072">
            <w:pPr>
              <w:jc w:val="right"/>
            </w:pPr>
          </w:p>
        </w:tc>
      </w:tr>
      <w:tr w:rsidR="00E53072" w14:paraId="46249C3B" w14:textId="77777777">
        <w:tc>
          <w:tcPr>
            <w:tcW w:w="2197" w:type="pct"/>
            <w:tcBorders>
              <w:top w:val="outset" w:sz="6" w:space="0" w:color="auto"/>
              <w:left w:val="outset" w:sz="6" w:space="0" w:color="auto"/>
              <w:bottom w:val="outset" w:sz="6" w:space="0" w:color="auto"/>
              <w:right w:val="outset" w:sz="6" w:space="0" w:color="auto"/>
            </w:tcBorders>
            <w:vAlign w:val="center"/>
          </w:tcPr>
          <w:p w14:paraId="0096EF9C" w14:textId="77777777" w:rsidR="00E53072" w:rsidRDefault="00E53072" w:rsidP="00E53072">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tcPr>
          <w:p w14:paraId="3972DB76"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65A02A8" w14:textId="77777777" w:rsidR="00E53072" w:rsidRDefault="00E53072" w:rsidP="00E53072">
            <w:pPr>
              <w:jc w:val="right"/>
            </w:pPr>
          </w:p>
        </w:tc>
      </w:tr>
      <w:tr w:rsidR="00E53072" w14:paraId="78141A50" w14:textId="77777777">
        <w:tc>
          <w:tcPr>
            <w:tcW w:w="2197" w:type="pct"/>
            <w:tcBorders>
              <w:top w:val="outset" w:sz="6" w:space="0" w:color="auto"/>
              <w:left w:val="outset" w:sz="6" w:space="0" w:color="auto"/>
              <w:bottom w:val="outset" w:sz="6" w:space="0" w:color="auto"/>
              <w:right w:val="outset" w:sz="6" w:space="0" w:color="auto"/>
            </w:tcBorders>
            <w:vAlign w:val="center"/>
          </w:tcPr>
          <w:p w14:paraId="058A5BEE" w14:textId="77777777" w:rsidR="00E53072" w:rsidRDefault="00E53072" w:rsidP="00E53072">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tcPr>
          <w:p w14:paraId="27F55A6E"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0A9B04CE" w14:textId="77777777" w:rsidR="00E53072" w:rsidRDefault="00E53072" w:rsidP="00E53072">
            <w:pPr>
              <w:jc w:val="right"/>
            </w:pPr>
          </w:p>
        </w:tc>
      </w:tr>
      <w:tr w:rsidR="00E53072" w14:paraId="013EAF6D" w14:textId="77777777">
        <w:tc>
          <w:tcPr>
            <w:tcW w:w="2197" w:type="pct"/>
            <w:tcBorders>
              <w:top w:val="outset" w:sz="6" w:space="0" w:color="auto"/>
              <w:left w:val="outset" w:sz="6" w:space="0" w:color="auto"/>
              <w:bottom w:val="outset" w:sz="6" w:space="0" w:color="auto"/>
              <w:right w:val="outset" w:sz="6" w:space="0" w:color="auto"/>
            </w:tcBorders>
            <w:vAlign w:val="center"/>
          </w:tcPr>
          <w:p w14:paraId="36427A35" w14:textId="77777777" w:rsidR="00E53072" w:rsidRDefault="00E53072" w:rsidP="00E53072">
            <w:pPr>
              <w:ind w:firstLineChars="100" w:firstLine="210"/>
            </w:pPr>
            <w:r>
              <w:rPr>
                <w:rFonts w:hint="eastAsia"/>
              </w:rPr>
              <w:t>租赁负债</w:t>
            </w:r>
          </w:p>
        </w:tc>
        <w:tc>
          <w:tcPr>
            <w:tcW w:w="1408" w:type="pct"/>
            <w:tcBorders>
              <w:top w:val="outset" w:sz="6" w:space="0" w:color="auto"/>
              <w:left w:val="outset" w:sz="6" w:space="0" w:color="auto"/>
              <w:bottom w:val="outset" w:sz="6" w:space="0" w:color="auto"/>
              <w:right w:val="outset" w:sz="6" w:space="0" w:color="auto"/>
            </w:tcBorders>
          </w:tcPr>
          <w:p w14:paraId="2F570292" w14:textId="6C1D3E9D" w:rsidR="00E53072" w:rsidRDefault="00E53072" w:rsidP="00E53072">
            <w:pPr>
              <w:jc w:val="right"/>
            </w:pPr>
            <w:r w:rsidRPr="00ED5664">
              <w:t xml:space="preserve"> 3,528,387.93 </w:t>
            </w:r>
          </w:p>
        </w:tc>
        <w:tc>
          <w:tcPr>
            <w:tcW w:w="1395" w:type="pct"/>
            <w:tcBorders>
              <w:top w:val="outset" w:sz="6" w:space="0" w:color="auto"/>
              <w:left w:val="outset" w:sz="6" w:space="0" w:color="auto"/>
              <w:bottom w:val="outset" w:sz="6" w:space="0" w:color="auto"/>
              <w:right w:val="outset" w:sz="6" w:space="0" w:color="auto"/>
            </w:tcBorders>
          </w:tcPr>
          <w:p w14:paraId="380A612C" w14:textId="77777777" w:rsidR="00E53072" w:rsidRDefault="00E53072" w:rsidP="00E53072">
            <w:pPr>
              <w:jc w:val="right"/>
            </w:pPr>
            <w:r>
              <w:t xml:space="preserve"> 3,055,490.50 </w:t>
            </w:r>
          </w:p>
        </w:tc>
      </w:tr>
      <w:tr w:rsidR="00E53072" w14:paraId="1F767521" w14:textId="77777777">
        <w:tc>
          <w:tcPr>
            <w:tcW w:w="2197" w:type="pct"/>
            <w:tcBorders>
              <w:top w:val="outset" w:sz="6" w:space="0" w:color="auto"/>
              <w:left w:val="outset" w:sz="6" w:space="0" w:color="auto"/>
              <w:bottom w:val="outset" w:sz="6" w:space="0" w:color="auto"/>
              <w:right w:val="outset" w:sz="6" w:space="0" w:color="auto"/>
            </w:tcBorders>
            <w:vAlign w:val="center"/>
          </w:tcPr>
          <w:p w14:paraId="5CDCA54A" w14:textId="77777777" w:rsidR="00E53072" w:rsidRDefault="00E53072" w:rsidP="00E53072">
            <w:pPr>
              <w:ind w:firstLineChars="100" w:firstLine="210"/>
            </w:pPr>
            <w:r>
              <w:rPr>
                <w:rFonts w:hint="eastAsia"/>
              </w:rPr>
              <w:lastRenderedPageBreak/>
              <w:t>长期应付款</w:t>
            </w:r>
          </w:p>
        </w:tc>
        <w:tc>
          <w:tcPr>
            <w:tcW w:w="1408" w:type="pct"/>
            <w:tcBorders>
              <w:top w:val="outset" w:sz="6" w:space="0" w:color="auto"/>
              <w:left w:val="outset" w:sz="6" w:space="0" w:color="auto"/>
              <w:bottom w:val="outset" w:sz="6" w:space="0" w:color="auto"/>
              <w:right w:val="outset" w:sz="6" w:space="0" w:color="auto"/>
            </w:tcBorders>
          </w:tcPr>
          <w:p w14:paraId="17BDE6AC" w14:textId="1C383054" w:rsidR="00E53072" w:rsidRDefault="00E53072" w:rsidP="00E53072">
            <w:pPr>
              <w:jc w:val="right"/>
            </w:pPr>
            <w:r w:rsidRPr="00ED5664">
              <w:t xml:space="preserve"> 140,419,784.66 </w:t>
            </w:r>
          </w:p>
        </w:tc>
        <w:tc>
          <w:tcPr>
            <w:tcW w:w="1395" w:type="pct"/>
            <w:tcBorders>
              <w:top w:val="outset" w:sz="6" w:space="0" w:color="auto"/>
              <w:left w:val="outset" w:sz="6" w:space="0" w:color="auto"/>
              <w:bottom w:val="outset" w:sz="6" w:space="0" w:color="auto"/>
              <w:right w:val="outset" w:sz="6" w:space="0" w:color="auto"/>
            </w:tcBorders>
          </w:tcPr>
          <w:p w14:paraId="6B470ACE" w14:textId="77777777" w:rsidR="00E53072" w:rsidRDefault="00E53072" w:rsidP="00E53072">
            <w:pPr>
              <w:jc w:val="right"/>
            </w:pPr>
          </w:p>
        </w:tc>
      </w:tr>
      <w:tr w:rsidR="00E53072" w14:paraId="7658EA31" w14:textId="77777777">
        <w:tc>
          <w:tcPr>
            <w:tcW w:w="2197" w:type="pct"/>
            <w:tcBorders>
              <w:top w:val="outset" w:sz="6" w:space="0" w:color="auto"/>
              <w:left w:val="outset" w:sz="6" w:space="0" w:color="auto"/>
              <w:bottom w:val="outset" w:sz="6" w:space="0" w:color="auto"/>
              <w:right w:val="outset" w:sz="6" w:space="0" w:color="auto"/>
            </w:tcBorders>
            <w:vAlign w:val="center"/>
          </w:tcPr>
          <w:p w14:paraId="1E7822DF" w14:textId="77777777" w:rsidR="00E53072" w:rsidRDefault="00E53072" w:rsidP="00E53072">
            <w:pPr>
              <w:ind w:firstLineChars="100" w:firstLine="210"/>
            </w:pPr>
            <w:r>
              <w:rPr>
                <w:rFonts w:hint="eastAsia"/>
              </w:rPr>
              <w:t>长期应付职工薪酬</w:t>
            </w:r>
          </w:p>
        </w:tc>
        <w:tc>
          <w:tcPr>
            <w:tcW w:w="1408" w:type="pct"/>
            <w:tcBorders>
              <w:top w:val="outset" w:sz="6" w:space="0" w:color="auto"/>
              <w:left w:val="outset" w:sz="6" w:space="0" w:color="auto"/>
              <w:bottom w:val="outset" w:sz="6" w:space="0" w:color="auto"/>
              <w:right w:val="outset" w:sz="6" w:space="0" w:color="auto"/>
            </w:tcBorders>
          </w:tcPr>
          <w:p w14:paraId="01DE7B1D"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4F25C08E" w14:textId="77777777" w:rsidR="00E53072" w:rsidRDefault="00E53072" w:rsidP="00E53072">
            <w:pPr>
              <w:jc w:val="right"/>
            </w:pPr>
          </w:p>
        </w:tc>
      </w:tr>
      <w:tr w:rsidR="00E53072" w14:paraId="764AA3E3" w14:textId="77777777">
        <w:tc>
          <w:tcPr>
            <w:tcW w:w="2197" w:type="pct"/>
            <w:tcBorders>
              <w:top w:val="outset" w:sz="6" w:space="0" w:color="auto"/>
              <w:left w:val="outset" w:sz="6" w:space="0" w:color="auto"/>
              <w:bottom w:val="outset" w:sz="6" w:space="0" w:color="auto"/>
              <w:right w:val="outset" w:sz="6" w:space="0" w:color="auto"/>
            </w:tcBorders>
            <w:vAlign w:val="center"/>
          </w:tcPr>
          <w:p w14:paraId="4C1D4C24" w14:textId="77777777" w:rsidR="00E53072" w:rsidRDefault="00E53072" w:rsidP="00E53072">
            <w:pPr>
              <w:ind w:firstLineChars="100" w:firstLine="210"/>
            </w:pPr>
            <w:r>
              <w:rPr>
                <w:rFonts w:hint="eastAsia"/>
              </w:rPr>
              <w:t>预计负债</w:t>
            </w:r>
          </w:p>
        </w:tc>
        <w:tc>
          <w:tcPr>
            <w:tcW w:w="1408" w:type="pct"/>
            <w:tcBorders>
              <w:top w:val="outset" w:sz="6" w:space="0" w:color="auto"/>
              <w:left w:val="outset" w:sz="6" w:space="0" w:color="auto"/>
              <w:bottom w:val="outset" w:sz="6" w:space="0" w:color="auto"/>
              <w:right w:val="outset" w:sz="6" w:space="0" w:color="auto"/>
            </w:tcBorders>
          </w:tcPr>
          <w:p w14:paraId="1AFEE21D" w14:textId="2C6F0147" w:rsidR="00E53072" w:rsidRDefault="00E53072" w:rsidP="00E53072">
            <w:pPr>
              <w:jc w:val="right"/>
            </w:pPr>
            <w:r w:rsidRPr="00ED5664">
              <w:t xml:space="preserve"> 964,944.52 </w:t>
            </w:r>
          </w:p>
        </w:tc>
        <w:tc>
          <w:tcPr>
            <w:tcW w:w="1395" w:type="pct"/>
            <w:tcBorders>
              <w:top w:val="outset" w:sz="6" w:space="0" w:color="auto"/>
              <w:left w:val="outset" w:sz="6" w:space="0" w:color="auto"/>
              <w:bottom w:val="outset" w:sz="6" w:space="0" w:color="auto"/>
              <w:right w:val="outset" w:sz="6" w:space="0" w:color="auto"/>
            </w:tcBorders>
          </w:tcPr>
          <w:p w14:paraId="3F352EA1" w14:textId="77777777" w:rsidR="00E53072" w:rsidRDefault="00E53072" w:rsidP="00E53072">
            <w:pPr>
              <w:jc w:val="right"/>
            </w:pPr>
            <w:r>
              <w:t xml:space="preserve"> 591,038.64 </w:t>
            </w:r>
          </w:p>
        </w:tc>
      </w:tr>
      <w:tr w:rsidR="00E53072" w14:paraId="08746807" w14:textId="77777777">
        <w:tc>
          <w:tcPr>
            <w:tcW w:w="2197" w:type="pct"/>
            <w:tcBorders>
              <w:top w:val="outset" w:sz="6" w:space="0" w:color="auto"/>
              <w:left w:val="outset" w:sz="6" w:space="0" w:color="auto"/>
              <w:bottom w:val="outset" w:sz="6" w:space="0" w:color="auto"/>
              <w:right w:val="outset" w:sz="6" w:space="0" w:color="auto"/>
            </w:tcBorders>
            <w:vAlign w:val="center"/>
          </w:tcPr>
          <w:p w14:paraId="287E2DA8" w14:textId="77777777" w:rsidR="00E53072" w:rsidRDefault="00E53072" w:rsidP="00E53072">
            <w:pPr>
              <w:ind w:firstLineChars="100" w:firstLine="210"/>
            </w:pPr>
            <w:r>
              <w:rPr>
                <w:rFonts w:hint="eastAsia"/>
              </w:rPr>
              <w:t>递延收益</w:t>
            </w:r>
          </w:p>
        </w:tc>
        <w:tc>
          <w:tcPr>
            <w:tcW w:w="1408" w:type="pct"/>
            <w:tcBorders>
              <w:top w:val="outset" w:sz="6" w:space="0" w:color="auto"/>
              <w:left w:val="outset" w:sz="6" w:space="0" w:color="auto"/>
              <w:bottom w:val="outset" w:sz="6" w:space="0" w:color="auto"/>
              <w:right w:val="outset" w:sz="6" w:space="0" w:color="auto"/>
            </w:tcBorders>
          </w:tcPr>
          <w:p w14:paraId="0BAA58FB" w14:textId="01B951B7" w:rsidR="00E53072" w:rsidRDefault="00E53072" w:rsidP="00E53072">
            <w:pPr>
              <w:jc w:val="right"/>
            </w:pPr>
            <w:r w:rsidRPr="00ED5664">
              <w:t xml:space="preserve"> 67,183,131.96 </w:t>
            </w:r>
          </w:p>
        </w:tc>
        <w:tc>
          <w:tcPr>
            <w:tcW w:w="1395" w:type="pct"/>
            <w:tcBorders>
              <w:top w:val="outset" w:sz="6" w:space="0" w:color="auto"/>
              <w:left w:val="outset" w:sz="6" w:space="0" w:color="auto"/>
              <w:bottom w:val="outset" w:sz="6" w:space="0" w:color="auto"/>
              <w:right w:val="outset" w:sz="6" w:space="0" w:color="auto"/>
            </w:tcBorders>
          </w:tcPr>
          <w:p w14:paraId="21244B95" w14:textId="77777777" w:rsidR="00E53072" w:rsidRDefault="00E53072" w:rsidP="00E53072">
            <w:pPr>
              <w:jc w:val="right"/>
            </w:pPr>
            <w:r>
              <w:t xml:space="preserve"> 70,884,128.25 </w:t>
            </w:r>
          </w:p>
        </w:tc>
      </w:tr>
      <w:tr w:rsidR="00E53072" w14:paraId="04C466B0" w14:textId="77777777">
        <w:tc>
          <w:tcPr>
            <w:tcW w:w="2197" w:type="pct"/>
            <w:tcBorders>
              <w:top w:val="outset" w:sz="6" w:space="0" w:color="auto"/>
              <w:left w:val="outset" w:sz="6" w:space="0" w:color="auto"/>
              <w:bottom w:val="outset" w:sz="6" w:space="0" w:color="auto"/>
              <w:right w:val="outset" w:sz="6" w:space="0" w:color="auto"/>
            </w:tcBorders>
            <w:vAlign w:val="center"/>
          </w:tcPr>
          <w:p w14:paraId="74C7804C" w14:textId="77777777" w:rsidR="00E53072" w:rsidRDefault="00E53072" w:rsidP="00E53072">
            <w:pPr>
              <w:ind w:firstLineChars="100" w:firstLine="210"/>
            </w:pPr>
            <w:r>
              <w:rPr>
                <w:rFonts w:hint="eastAsia"/>
              </w:rPr>
              <w:t>递延所得税负债</w:t>
            </w:r>
          </w:p>
        </w:tc>
        <w:tc>
          <w:tcPr>
            <w:tcW w:w="1408" w:type="pct"/>
            <w:tcBorders>
              <w:top w:val="outset" w:sz="6" w:space="0" w:color="auto"/>
              <w:left w:val="outset" w:sz="6" w:space="0" w:color="auto"/>
              <w:bottom w:val="outset" w:sz="6" w:space="0" w:color="auto"/>
              <w:right w:val="outset" w:sz="6" w:space="0" w:color="auto"/>
            </w:tcBorders>
          </w:tcPr>
          <w:p w14:paraId="2491E6D0" w14:textId="05032355" w:rsidR="00E53072" w:rsidRDefault="00E53072" w:rsidP="00E53072">
            <w:pPr>
              <w:jc w:val="right"/>
            </w:pPr>
            <w:r w:rsidRPr="00ED5664">
              <w:t xml:space="preserve"> 37,248,904.64 </w:t>
            </w:r>
          </w:p>
        </w:tc>
        <w:tc>
          <w:tcPr>
            <w:tcW w:w="1395" w:type="pct"/>
            <w:tcBorders>
              <w:top w:val="outset" w:sz="6" w:space="0" w:color="auto"/>
              <w:left w:val="outset" w:sz="6" w:space="0" w:color="auto"/>
              <w:bottom w:val="outset" w:sz="6" w:space="0" w:color="auto"/>
              <w:right w:val="outset" w:sz="6" w:space="0" w:color="auto"/>
            </w:tcBorders>
          </w:tcPr>
          <w:p w14:paraId="0C506F24" w14:textId="77777777" w:rsidR="00E53072" w:rsidRDefault="00E53072" w:rsidP="00E53072">
            <w:pPr>
              <w:jc w:val="right"/>
            </w:pPr>
            <w:r>
              <w:t xml:space="preserve"> 31,895,977.19 </w:t>
            </w:r>
          </w:p>
        </w:tc>
      </w:tr>
      <w:tr w:rsidR="00E53072" w14:paraId="65DF90A4" w14:textId="77777777">
        <w:tc>
          <w:tcPr>
            <w:tcW w:w="2197" w:type="pct"/>
            <w:tcBorders>
              <w:top w:val="outset" w:sz="6" w:space="0" w:color="auto"/>
              <w:left w:val="outset" w:sz="6" w:space="0" w:color="auto"/>
              <w:bottom w:val="outset" w:sz="6" w:space="0" w:color="auto"/>
              <w:right w:val="outset" w:sz="6" w:space="0" w:color="auto"/>
            </w:tcBorders>
            <w:vAlign w:val="center"/>
          </w:tcPr>
          <w:p w14:paraId="7DA420A9" w14:textId="77777777" w:rsidR="00E53072" w:rsidRDefault="00E53072" w:rsidP="00E53072">
            <w:pPr>
              <w:ind w:firstLineChars="100" w:firstLine="210"/>
            </w:pPr>
            <w:r>
              <w:rPr>
                <w:rFonts w:hint="eastAsia"/>
              </w:rPr>
              <w:t>其他非流动负债</w:t>
            </w:r>
          </w:p>
        </w:tc>
        <w:tc>
          <w:tcPr>
            <w:tcW w:w="1408" w:type="pct"/>
            <w:tcBorders>
              <w:top w:val="outset" w:sz="6" w:space="0" w:color="auto"/>
              <w:left w:val="outset" w:sz="6" w:space="0" w:color="auto"/>
              <w:bottom w:val="outset" w:sz="6" w:space="0" w:color="auto"/>
              <w:right w:val="outset" w:sz="6" w:space="0" w:color="auto"/>
            </w:tcBorders>
          </w:tcPr>
          <w:p w14:paraId="1C85F27A"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tcPr>
          <w:p w14:paraId="59B3E831" w14:textId="77777777" w:rsidR="00E53072" w:rsidRDefault="00E53072" w:rsidP="00E53072">
            <w:pPr>
              <w:jc w:val="right"/>
            </w:pPr>
          </w:p>
        </w:tc>
      </w:tr>
      <w:tr w:rsidR="00E53072" w14:paraId="0F19DFE0" w14:textId="77777777">
        <w:tc>
          <w:tcPr>
            <w:tcW w:w="2197" w:type="pct"/>
            <w:tcBorders>
              <w:top w:val="outset" w:sz="6" w:space="0" w:color="auto"/>
              <w:left w:val="outset" w:sz="6" w:space="0" w:color="auto"/>
              <w:bottom w:val="outset" w:sz="6" w:space="0" w:color="auto"/>
              <w:right w:val="outset" w:sz="6" w:space="0" w:color="auto"/>
            </w:tcBorders>
            <w:vAlign w:val="center"/>
          </w:tcPr>
          <w:p w14:paraId="4CBCD28C" w14:textId="77777777" w:rsidR="00E53072" w:rsidRDefault="00E53072" w:rsidP="00E53072">
            <w:pPr>
              <w:ind w:firstLineChars="200" w:firstLine="420"/>
            </w:pPr>
            <w:r>
              <w:rPr>
                <w:rFonts w:hint="eastAsia"/>
              </w:rPr>
              <w:t>非流动负债合计</w:t>
            </w:r>
          </w:p>
        </w:tc>
        <w:tc>
          <w:tcPr>
            <w:tcW w:w="1408" w:type="pct"/>
            <w:tcBorders>
              <w:top w:val="outset" w:sz="6" w:space="0" w:color="auto"/>
              <w:left w:val="outset" w:sz="6" w:space="0" w:color="auto"/>
              <w:bottom w:val="outset" w:sz="6" w:space="0" w:color="auto"/>
              <w:right w:val="outset" w:sz="6" w:space="0" w:color="auto"/>
            </w:tcBorders>
          </w:tcPr>
          <w:p w14:paraId="02E61F14" w14:textId="178A9CA1" w:rsidR="00E53072" w:rsidRDefault="00E53072" w:rsidP="00E53072">
            <w:pPr>
              <w:jc w:val="right"/>
            </w:pPr>
            <w:r w:rsidRPr="00ED5664">
              <w:t xml:space="preserve"> 1,560,183,635.81 </w:t>
            </w:r>
          </w:p>
        </w:tc>
        <w:tc>
          <w:tcPr>
            <w:tcW w:w="1395" w:type="pct"/>
            <w:tcBorders>
              <w:top w:val="outset" w:sz="6" w:space="0" w:color="auto"/>
              <w:left w:val="outset" w:sz="6" w:space="0" w:color="auto"/>
              <w:bottom w:val="outset" w:sz="6" w:space="0" w:color="auto"/>
              <w:right w:val="outset" w:sz="6" w:space="0" w:color="auto"/>
            </w:tcBorders>
          </w:tcPr>
          <w:p w14:paraId="5142EA0D" w14:textId="77777777" w:rsidR="00E53072" w:rsidRDefault="00E53072" w:rsidP="00E53072">
            <w:pPr>
              <w:jc w:val="right"/>
            </w:pPr>
            <w:r>
              <w:t xml:space="preserve"> 1,183,838,570.83 </w:t>
            </w:r>
          </w:p>
        </w:tc>
      </w:tr>
      <w:tr w:rsidR="00E53072" w14:paraId="602B469E" w14:textId="77777777">
        <w:tc>
          <w:tcPr>
            <w:tcW w:w="2197" w:type="pct"/>
            <w:tcBorders>
              <w:top w:val="outset" w:sz="6" w:space="0" w:color="auto"/>
              <w:left w:val="outset" w:sz="6" w:space="0" w:color="auto"/>
              <w:bottom w:val="outset" w:sz="6" w:space="0" w:color="auto"/>
              <w:right w:val="outset" w:sz="6" w:space="0" w:color="auto"/>
            </w:tcBorders>
            <w:vAlign w:val="center"/>
          </w:tcPr>
          <w:p w14:paraId="6EAE551C" w14:textId="77777777" w:rsidR="00E53072" w:rsidRDefault="00E53072" w:rsidP="00E53072">
            <w:pPr>
              <w:ind w:firstLineChars="300" w:firstLine="630"/>
            </w:pPr>
            <w:r>
              <w:rPr>
                <w:rFonts w:hint="eastAsia"/>
              </w:rPr>
              <w:t>负债合计</w:t>
            </w:r>
          </w:p>
        </w:tc>
        <w:tc>
          <w:tcPr>
            <w:tcW w:w="1408" w:type="pct"/>
            <w:tcBorders>
              <w:top w:val="outset" w:sz="6" w:space="0" w:color="auto"/>
              <w:left w:val="outset" w:sz="6" w:space="0" w:color="auto"/>
              <w:bottom w:val="outset" w:sz="6" w:space="0" w:color="auto"/>
              <w:right w:val="outset" w:sz="6" w:space="0" w:color="auto"/>
            </w:tcBorders>
          </w:tcPr>
          <w:p w14:paraId="310410FA" w14:textId="26409D3F" w:rsidR="00E53072" w:rsidRDefault="00E53072" w:rsidP="00E53072">
            <w:pPr>
              <w:jc w:val="right"/>
            </w:pPr>
            <w:r w:rsidRPr="00ED5664">
              <w:t xml:space="preserve"> 3,525,885,452.89 </w:t>
            </w:r>
          </w:p>
        </w:tc>
        <w:tc>
          <w:tcPr>
            <w:tcW w:w="1395" w:type="pct"/>
            <w:tcBorders>
              <w:top w:val="outset" w:sz="6" w:space="0" w:color="auto"/>
              <w:left w:val="outset" w:sz="6" w:space="0" w:color="auto"/>
              <w:bottom w:val="outset" w:sz="6" w:space="0" w:color="auto"/>
              <w:right w:val="outset" w:sz="6" w:space="0" w:color="auto"/>
            </w:tcBorders>
          </w:tcPr>
          <w:p w14:paraId="040C1FC4" w14:textId="77777777" w:rsidR="00E53072" w:rsidRDefault="00E53072" w:rsidP="00E53072">
            <w:pPr>
              <w:jc w:val="right"/>
            </w:pPr>
            <w:r>
              <w:t xml:space="preserve"> 3,078,186,982.66 </w:t>
            </w:r>
          </w:p>
        </w:tc>
      </w:tr>
      <w:tr w:rsidR="00A527DD" w14:paraId="13A52479" w14:textId="77777777">
        <w:sdt>
          <w:sdtPr>
            <w:tag w:val="_PLD_9e7fd56274cf427087b15168f6885419"/>
            <w:id w:val="-128326728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740FFE0" w14:textId="77777777" w:rsidR="00A527DD" w:rsidRDefault="00725565">
                <w:pPr>
                  <w:rPr>
                    <w:color w:val="008000"/>
                  </w:rPr>
                </w:pPr>
                <w:r>
                  <w:rPr>
                    <w:rFonts w:hint="eastAsia"/>
                    <w:b/>
                    <w:bCs/>
                  </w:rPr>
                  <w:t>所有者权益（或股东权益）：</w:t>
                </w:r>
              </w:p>
            </w:tc>
          </w:sdtContent>
        </w:sdt>
      </w:tr>
      <w:tr w:rsidR="00E53072" w14:paraId="4DC6E731"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4174DF3E" w14:textId="77777777" w:rsidR="00E53072" w:rsidRDefault="00E53072" w:rsidP="00E53072">
            <w:pPr>
              <w:ind w:firstLineChars="100" w:firstLine="210"/>
            </w:pPr>
            <w:r>
              <w:rPr>
                <w:rFonts w:hint="eastAsia"/>
              </w:rPr>
              <w:t>实收资本（或股本）</w:t>
            </w:r>
          </w:p>
        </w:tc>
        <w:tc>
          <w:tcPr>
            <w:tcW w:w="1408" w:type="pct"/>
            <w:tcBorders>
              <w:top w:val="outset" w:sz="6" w:space="0" w:color="auto"/>
              <w:left w:val="outset" w:sz="6" w:space="0" w:color="auto"/>
              <w:bottom w:val="outset" w:sz="6" w:space="0" w:color="auto"/>
              <w:right w:val="outset" w:sz="6" w:space="0" w:color="auto"/>
            </w:tcBorders>
            <w:vAlign w:val="center"/>
          </w:tcPr>
          <w:p w14:paraId="3BA52A96" w14:textId="4E227C13" w:rsidR="00E53072" w:rsidRDefault="00E53072" w:rsidP="00E53072">
            <w:pPr>
              <w:jc w:val="right"/>
            </w:pPr>
            <w:r w:rsidRPr="0042527E">
              <w:t xml:space="preserve"> 332,353,407.00 </w:t>
            </w:r>
          </w:p>
        </w:tc>
        <w:tc>
          <w:tcPr>
            <w:tcW w:w="1395" w:type="pct"/>
            <w:tcBorders>
              <w:top w:val="outset" w:sz="6" w:space="0" w:color="auto"/>
              <w:left w:val="outset" w:sz="6" w:space="0" w:color="auto"/>
              <w:bottom w:val="outset" w:sz="6" w:space="0" w:color="auto"/>
              <w:right w:val="outset" w:sz="6" w:space="0" w:color="auto"/>
            </w:tcBorders>
            <w:vAlign w:val="center"/>
          </w:tcPr>
          <w:p w14:paraId="4A5F86E5" w14:textId="77777777" w:rsidR="00E53072" w:rsidRDefault="00E53072" w:rsidP="00E53072">
            <w:pPr>
              <w:jc w:val="right"/>
            </w:pPr>
            <w:r>
              <w:t xml:space="preserve"> 333,167,407.00 </w:t>
            </w:r>
          </w:p>
        </w:tc>
      </w:tr>
      <w:tr w:rsidR="00E53072" w14:paraId="6ABCB6F8"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62A02122" w14:textId="77777777" w:rsidR="00E53072" w:rsidRDefault="00E53072" w:rsidP="00E53072">
            <w:pPr>
              <w:ind w:firstLineChars="100" w:firstLine="210"/>
            </w:pPr>
            <w:r>
              <w:rPr>
                <w:rFonts w:hint="eastAsia"/>
              </w:rPr>
              <w:t>其他权益工具</w:t>
            </w:r>
          </w:p>
        </w:tc>
        <w:tc>
          <w:tcPr>
            <w:tcW w:w="1408" w:type="pct"/>
            <w:tcBorders>
              <w:top w:val="outset" w:sz="6" w:space="0" w:color="auto"/>
              <w:left w:val="outset" w:sz="6" w:space="0" w:color="auto"/>
              <w:bottom w:val="outset" w:sz="6" w:space="0" w:color="auto"/>
              <w:right w:val="outset" w:sz="6" w:space="0" w:color="auto"/>
            </w:tcBorders>
            <w:vAlign w:val="center"/>
          </w:tcPr>
          <w:p w14:paraId="3424097E"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658CEF14" w14:textId="77777777" w:rsidR="00E53072" w:rsidRDefault="00E53072" w:rsidP="00E53072">
            <w:pPr>
              <w:jc w:val="right"/>
            </w:pPr>
          </w:p>
        </w:tc>
      </w:tr>
      <w:tr w:rsidR="00E53072" w14:paraId="0795AA40"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64C426BA" w14:textId="77777777" w:rsidR="00E53072" w:rsidRDefault="00E53072" w:rsidP="00E53072">
            <w:pPr>
              <w:ind w:firstLineChars="100" w:firstLine="210"/>
            </w:pPr>
            <w:r>
              <w:rPr>
                <w:rFonts w:hint="eastAsia"/>
              </w:rPr>
              <w:t>其中：优先股</w:t>
            </w:r>
          </w:p>
        </w:tc>
        <w:tc>
          <w:tcPr>
            <w:tcW w:w="1408" w:type="pct"/>
            <w:tcBorders>
              <w:top w:val="outset" w:sz="6" w:space="0" w:color="auto"/>
              <w:left w:val="outset" w:sz="6" w:space="0" w:color="auto"/>
              <w:bottom w:val="outset" w:sz="6" w:space="0" w:color="auto"/>
              <w:right w:val="outset" w:sz="6" w:space="0" w:color="auto"/>
            </w:tcBorders>
            <w:vAlign w:val="center"/>
          </w:tcPr>
          <w:p w14:paraId="540E9738"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4ECC1D87" w14:textId="77777777" w:rsidR="00E53072" w:rsidRDefault="00E53072" w:rsidP="00E53072">
            <w:pPr>
              <w:jc w:val="right"/>
            </w:pPr>
          </w:p>
        </w:tc>
      </w:tr>
      <w:tr w:rsidR="00E53072" w14:paraId="26EAF217"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13B10370" w14:textId="77777777" w:rsidR="00E53072" w:rsidRDefault="00E53072" w:rsidP="00E53072">
            <w:pPr>
              <w:ind w:firstLineChars="100" w:firstLine="210"/>
            </w:pPr>
            <w:r>
              <w:rPr>
                <w:rFonts w:hint="eastAsia"/>
              </w:rPr>
              <w:t>永续债</w:t>
            </w:r>
          </w:p>
        </w:tc>
        <w:tc>
          <w:tcPr>
            <w:tcW w:w="1408" w:type="pct"/>
            <w:tcBorders>
              <w:top w:val="outset" w:sz="6" w:space="0" w:color="auto"/>
              <w:left w:val="outset" w:sz="6" w:space="0" w:color="auto"/>
              <w:bottom w:val="outset" w:sz="6" w:space="0" w:color="auto"/>
              <w:right w:val="outset" w:sz="6" w:space="0" w:color="auto"/>
            </w:tcBorders>
            <w:vAlign w:val="center"/>
          </w:tcPr>
          <w:p w14:paraId="08DD9D48"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38E79279" w14:textId="77777777" w:rsidR="00E53072" w:rsidRDefault="00E53072" w:rsidP="00E53072">
            <w:pPr>
              <w:jc w:val="right"/>
            </w:pPr>
          </w:p>
        </w:tc>
      </w:tr>
      <w:tr w:rsidR="00E53072" w14:paraId="65CBDC46"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1E5636CC" w14:textId="77777777" w:rsidR="00E53072" w:rsidRDefault="00E53072" w:rsidP="00E53072">
            <w:pPr>
              <w:ind w:firstLineChars="100" w:firstLine="210"/>
            </w:pPr>
            <w:r>
              <w:rPr>
                <w:rFonts w:hint="eastAsia"/>
              </w:rPr>
              <w:t>资本公积</w:t>
            </w:r>
          </w:p>
        </w:tc>
        <w:tc>
          <w:tcPr>
            <w:tcW w:w="1408" w:type="pct"/>
            <w:tcBorders>
              <w:top w:val="outset" w:sz="6" w:space="0" w:color="auto"/>
              <w:left w:val="outset" w:sz="6" w:space="0" w:color="auto"/>
              <w:bottom w:val="outset" w:sz="6" w:space="0" w:color="auto"/>
              <w:right w:val="outset" w:sz="6" w:space="0" w:color="auto"/>
            </w:tcBorders>
            <w:vAlign w:val="center"/>
          </w:tcPr>
          <w:p w14:paraId="6C80ECCD" w14:textId="190A7820" w:rsidR="00E53072" w:rsidRDefault="00E53072" w:rsidP="00E53072">
            <w:pPr>
              <w:jc w:val="right"/>
            </w:pPr>
            <w:r w:rsidRPr="0042527E">
              <w:t xml:space="preserve"> 958,885,540.37 </w:t>
            </w:r>
          </w:p>
        </w:tc>
        <w:tc>
          <w:tcPr>
            <w:tcW w:w="1395" w:type="pct"/>
            <w:tcBorders>
              <w:top w:val="outset" w:sz="6" w:space="0" w:color="auto"/>
              <w:left w:val="outset" w:sz="6" w:space="0" w:color="auto"/>
              <w:bottom w:val="outset" w:sz="6" w:space="0" w:color="auto"/>
              <w:right w:val="outset" w:sz="6" w:space="0" w:color="auto"/>
            </w:tcBorders>
            <w:vAlign w:val="center"/>
          </w:tcPr>
          <w:p w14:paraId="29095342" w14:textId="77777777" w:rsidR="00E53072" w:rsidRDefault="00E53072" w:rsidP="00E53072">
            <w:pPr>
              <w:jc w:val="right"/>
            </w:pPr>
            <w:r>
              <w:t xml:space="preserve"> 969,891,813.86 </w:t>
            </w:r>
          </w:p>
        </w:tc>
      </w:tr>
      <w:tr w:rsidR="00E53072" w14:paraId="6BDA4C69"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58CE4657" w14:textId="77777777" w:rsidR="00E53072" w:rsidRDefault="00E53072" w:rsidP="00E53072">
            <w:pPr>
              <w:ind w:firstLineChars="100" w:firstLine="210"/>
            </w:pPr>
            <w:r>
              <w:rPr>
                <w:rFonts w:hint="eastAsia"/>
              </w:rPr>
              <w:t>减：库存股</w:t>
            </w:r>
          </w:p>
        </w:tc>
        <w:tc>
          <w:tcPr>
            <w:tcW w:w="1408" w:type="pct"/>
            <w:tcBorders>
              <w:top w:val="outset" w:sz="6" w:space="0" w:color="auto"/>
              <w:left w:val="outset" w:sz="6" w:space="0" w:color="auto"/>
              <w:bottom w:val="outset" w:sz="6" w:space="0" w:color="auto"/>
              <w:right w:val="outset" w:sz="6" w:space="0" w:color="auto"/>
            </w:tcBorders>
            <w:vAlign w:val="center"/>
          </w:tcPr>
          <w:p w14:paraId="7C6D5A6F" w14:textId="7868EBD5" w:rsidR="00E53072" w:rsidRDefault="00E53072" w:rsidP="00E53072">
            <w:pPr>
              <w:jc w:val="right"/>
            </w:pPr>
            <w:r w:rsidRPr="0042527E">
              <w:t xml:space="preserve"> 19,807,681.28 </w:t>
            </w:r>
          </w:p>
        </w:tc>
        <w:tc>
          <w:tcPr>
            <w:tcW w:w="1395" w:type="pct"/>
            <w:tcBorders>
              <w:top w:val="outset" w:sz="6" w:space="0" w:color="auto"/>
              <w:left w:val="outset" w:sz="6" w:space="0" w:color="auto"/>
              <w:bottom w:val="outset" w:sz="6" w:space="0" w:color="auto"/>
              <w:right w:val="outset" w:sz="6" w:space="0" w:color="auto"/>
            </w:tcBorders>
            <w:vAlign w:val="center"/>
          </w:tcPr>
          <w:p w14:paraId="0A334492" w14:textId="77777777" w:rsidR="00E53072" w:rsidRDefault="00E53072" w:rsidP="00E53072">
            <w:pPr>
              <w:jc w:val="right"/>
            </w:pPr>
            <w:r>
              <w:t xml:space="preserve"> 30,893,741.28 </w:t>
            </w:r>
          </w:p>
        </w:tc>
      </w:tr>
      <w:tr w:rsidR="00E53072" w14:paraId="686F316E"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30B23AE7" w14:textId="77777777" w:rsidR="00E53072" w:rsidRDefault="00E53072" w:rsidP="00E53072">
            <w:pPr>
              <w:ind w:firstLineChars="100" w:firstLine="210"/>
            </w:pPr>
            <w:r>
              <w:rPr>
                <w:rFonts w:hint="eastAsia"/>
              </w:rPr>
              <w:t>其他综合收益</w:t>
            </w:r>
          </w:p>
        </w:tc>
        <w:tc>
          <w:tcPr>
            <w:tcW w:w="1408" w:type="pct"/>
            <w:tcBorders>
              <w:top w:val="outset" w:sz="6" w:space="0" w:color="auto"/>
              <w:left w:val="outset" w:sz="6" w:space="0" w:color="auto"/>
              <w:bottom w:val="outset" w:sz="6" w:space="0" w:color="auto"/>
              <w:right w:val="outset" w:sz="6" w:space="0" w:color="auto"/>
            </w:tcBorders>
            <w:vAlign w:val="center"/>
          </w:tcPr>
          <w:p w14:paraId="408A72FB" w14:textId="77777777" w:rsidR="00E53072" w:rsidRDefault="00E53072" w:rsidP="00E53072">
            <w:pPr>
              <w:jc w:val="right"/>
            </w:pPr>
          </w:p>
        </w:tc>
        <w:tc>
          <w:tcPr>
            <w:tcW w:w="1395" w:type="pct"/>
            <w:tcBorders>
              <w:top w:val="outset" w:sz="6" w:space="0" w:color="auto"/>
              <w:left w:val="outset" w:sz="6" w:space="0" w:color="auto"/>
              <w:bottom w:val="outset" w:sz="6" w:space="0" w:color="auto"/>
              <w:right w:val="outset" w:sz="6" w:space="0" w:color="auto"/>
            </w:tcBorders>
            <w:vAlign w:val="center"/>
          </w:tcPr>
          <w:p w14:paraId="1A69D077" w14:textId="77777777" w:rsidR="00E53072" w:rsidRDefault="00E53072" w:rsidP="00E53072">
            <w:pPr>
              <w:jc w:val="right"/>
            </w:pPr>
          </w:p>
        </w:tc>
      </w:tr>
      <w:tr w:rsidR="00E53072" w14:paraId="0A6DED64"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0CC83EC0" w14:textId="77777777" w:rsidR="00E53072" w:rsidRDefault="00E53072" w:rsidP="00E53072">
            <w:pPr>
              <w:ind w:firstLineChars="100" w:firstLine="210"/>
            </w:pPr>
            <w:r>
              <w:rPr>
                <w:rFonts w:hint="eastAsia"/>
              </w:rPr>
              <w:t>专项储备</w:t>
            </w:r>
          </w:p>
        </w:tc>
        <w:tc>
          <w:tcPr>
            <w:tcW w:w="1408" w:type="pct"/>
            <w:tcBorders>
              <w:top w:val="outset" w:sz="6" w:space="0" w:color="auto"/>
              <w:left w:val="outset" w:sz="6" w:space="0" w:color="auto"/>
              <w:bottom w:val="outset" w:sz="6" w:space="0" w:color="auto"/>
              <w:right w:val="outset" w:sz="6" w:space="0" w:color="auto"/>
            </w:tcBorders>
            <w:vAlign w:val="center"/>
          </w:tcPr>
          <w:p w14:paraId="791C13E7" w14:textId="7B4FBB33" w:rsidR="00E53072" w:rsidRDefault="00E53072" w:rsidP="00E53072">
            <w:pPr>
              <w:jc w:val="right"/>
            </w:pPr>
            <w:r w:rsidRPr="0042527E">
              <w:t xml:space="preserve"> 19,702,443.07 </w:t>
            </w:r>
          </w:p>
        </w:tc>
        <w:tc>
          <w:tcPr>
            <w:tcW w:w="1395" w:type="pct"/>
            <w:tcBorders>
              <w:top w:val="outset" w:sz="6" w:space="0" w:color="auto"/>
              <w:left w:val="outset" w:sz="6" w:space="0" w:color="auto"/>
              <w:bottom w:val="outset" w:sz="6" w:space="0" w:color="auto"/>
              <w:right w:val="outset" w:sz="6" w:space="0" w:color="auto"/>
            </w:tcBorders>
            <w:vAlign w:val="center"/>
          </w:tcPr>
          <w:p w14:paraId="4534820C" w14:textId="77777777" w:rsidR="00E53072" w:rsidRDefault="00E53072" w:rsidP="00E53072">
            <w:pPr>
              <w:jc w:val="right"/>
            </w:pPr>
            <w:r>
              <w:t xml:space="preserve"> 19,302,441.84 </w:t>
            </w:r>
          </w:p>
        </w:tc>
      </w:tr>
      <w:tr w:rsidR="00E53072" w14:paraId="4FB0EE47"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3638BF70" w14:textId="77777777" w:rsidR="00E53072" w:rsidRDefault="00E53072" w:rsidP="00E53072">
            <w:pPr>
              <w:ind w:firstLineChars="100" w:firstLine="210"/>
            </w:pPr>
            <w:r>
              <w:rPr>
                <w:rFonts w:hint="eastAsia"/>
              </w:rPr>
              <w:t>盈余公积</w:t>
            </w:r>
          </w:p>
        </w:tc>
        <w:tc>
          <w:tcPr>
            <w:tcW w:w="1408" w:type="pct"/>
            <w:tcBorders>
              <w:top w:val="outset" w:sz="6" w:space="0" w:color="auto"/>
              <w:left w:val="outset" w:sz="6" w:space="0" w:color="auto"/>
              <w:bottom w:val="outset" w:sz="6" w:space="0" w:color="auto"/>
              <w:right w:val="outset" w:sz="6" w:space="0" w:color="auto"/>
            </w:tcBorders>
            <w:vAlign w:val="center"/>
          </w:tcPr>
          <w:p w14:paraId="3A1508AD" w14:textId="339E1638" w:rsidR="00E53072" w:rsidRDefault="00E53072" w:rsidP="00E53072">
            <w:pPr>
              <w:jc w:val="right"/>
            </w:pPr>
            <w:r w:rsidRPr="0042527E">
              <w:t xml:space="preserve"> 121,494,338.37 </w:t>
            </w:r>
          </w:p>
        </w:tc>
        <w:tc>
          <w:tcPr>
            <w:tcW w:w="1395" w:type="pct"/>
            <w:tcBorders>
              <w:top w:val="outset" w:sz="6" w:space="0" w:color="auto"/>
              <w:left w:val="outset" w:sz="6" w:space="0" w:color="auto"/>
              <w:bottom w:val="outset" w:sz="6" w:space="0" w:color="auto"/>
              <w:right w:val="outset" w:sz="6" w:space="0" w:color="auto"/>
            </w:tcBorders>
            <w:vAlign w:val="center"/>
          </w:tcPr>
          <w:p w14:paraId="53FA9848" w14:textId="77777777" w:rsidR="00E53072" w:rsidRDefault="00E53072" w:rsidP="00E53072">
            <w:pPr>
              <w:jc w:val="right"/>
            </w:pPr>
            <w:r>
              <w:t xml:space="preserve"> 121,494,338.37 </w:t>
            </w:r>
          </w:p>
        </w:tc>
      </w:tr>
      <w:tr w:rsidR="00E53072" w14:paraId="10E8C8EB"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51B1F7C1" w14:textId="77777777" w:rsidR="00E53072" w:rsidRDefault="00E53072" w:rsidP="00E53072">
            <w:pPr>
              <w:ind w:firstLineChars="100" w:firstLine="210"/>
            </w:pPr>
            <w:r>
              <w:rPr>
                <w:rFonts w:hint="eastAsia"/>
              </w:rPr>
              <w:t>未分配利润</w:t>
            </w:r>
          </w:p>
        </w:tc>
        <w:tc>
          <w:tcPr>
            <w:tcW w:w="1408" w:type="pct"/>
            <w:tcBorders>
              <w:top w:val="outset" w:sz="6" w:space="0" w:color="auto"/>
              <w:left w:val="outset" w:sz="6" w:space="0" w:color="auto"/>
              <w:bottom w:val="outset" w:sz="6" w:space="0" w:color="auto"/>
              <w:right w:val="outset" w:sz="6" w:space="0" w:color="auto"/>
            </w:tcBorders>
            <w:vAlign w:val="center"/>
          </w:tcPr>
          <w:p w14:paraId="337A7869" w14:textId="3EC19B3D" w:rsidR="00E53072" w:rsidRDefault="00E53072" w:rsidP="00E53072">
            <w:pPr>
              <w:jc w:val="right"/>
            </w:pPr>
            <w:r w:rsidRPr="0042527E">
              <w:t xml:space="preserve"> 1,039,065,483.96 </w:t>
            </w:r>
          </w:p>
        </w:tc>
        <w:tc>
          <w:tcPr>
            <w:tcW w:w="1395" w:type="pct"/>
            <w:tcBorders>
              <w:top w:val="outset" w:sz="6" w:space="0" w:color="auto"/>
              <w:left w:val="outset" w:sz="6" w:space="0" w:color="auto"/>
              <w:bottom w:val="outset" w:sz="6" w:space="0" w:color="auto"/>
              <w:right w:val="outset" w:sz="6" w:space="0" w:color="auto"/>
            </w:tcBorders>
            <w:vAlign w:val="center"/>
          </w:tcPr>
          <w:p w14:paraId="7C6A310D" w14:textId="77777777" w:rsidR="00E53072" w:rsidRDefault="00E53072" w:rsidP="00E53072">
            <w:pPr>
              <w:jc w:val="right"/>
            </w:pPr>
            <w:r>
              <w:t xml:space="preserve"> 982,926,914.80 </w:t>
            </w:r>
          </w:p>
        </w:tc>
      </w:tr>
      <w:tr w:rsidR="00E53072" w14:paraId="5E629EBE"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4D70A953" w14:textId="77777777" w:rsidR="00E53072" w:rsidRDefault="00E53072" w:rsidP="00E53072">
            <w:pPr>
              <w:ind w:firstLineChars="200" w:firstLine="420"/>
            </w:pPr>
            <w:r>
              <w:rPr>
                <w:rFonts w:hint="eastAsia"/>
              </w:rPr>
              <w:t>所有者权益（或股东权益）合计</w:t>
            </w:r>
          </w:p>
        </w:tc>
        <w:tc>
          <w:tcPr>
            <w:tcW w:w="1408" w:type="pct"/>
            <w:tcBorders>
              <w:top w:val="outset" w:sz="6" w:space="0" w:color="auto"/>
              <w:left w:val="outset" w:sz="6" w:space="0" w:color="auto"/>
              <w:bottom w:val="outset" w:sz="6" w:space="0" w:color="auto"/>
              <w:right w:val="outset" w:sz="6" w:space="0" w:color="auto"/>
            </w:tcBorders>
            <w:vAlign w:val="center"/>
          </w:tcPr>
          <w:p w14:paraId="761CB9B4" w14:textId="12325387" w:rsidR="00E53072" w:rsidRDefault="00E53072" w:rsidP="00E53072">
            <w:pPr>
              <w:jc w:val="right"/>
            </w:pPr>
            <w:r w:rsidRPr="0042527E">
              <w:t xml:space="preserve"> 2,451,693,531.49 </w:t>
            </w:r>
          </w:p>
        </w:tc>
        <w:tc>
          <w:tcPr>
            <w:tcW w:w="1395" w:type="pct"/>
            <w:tcBorders>
              <w:top w:val="outset" w:sz="6" w:space="0" w:color="auto"/>
              <w:left w:val="outset" w:sz="6" w:space="0" w:color="auto"/>
              <w:bottom w:val="outset" w:sz="6" w:space="0" w:color="auto"/>
              <w:right w:val="outset" w:sz="6" w:space="0" w:color="auto"/>
            </w:tcBorders>
            <w:vAlign w:val="center"/>
          </w:tcPr>
          <w:p w14:paraId="470D2574" w14:textId="77777777" w:rsidR="00E53072" w:rsidRDefault="00E53072" w:rsidP="00E53072">
            <w:pPr>
              <w:jc w:val="right"/>
            </w:pPr>
            <w:r>
              <w:t xml:space="preserve"> 2,395,889,174.59 </w:t>
            </w:r>
          </w:p>
        </w:tc>
      </w:tr>
      <w:tr w:rsidR="00E53072" w14:paraId="1BFCAC82" w14:textId="77777777" w:rsidTr="00E53072">
        <w:tc>
          <w:tcPr>
            <w:tcW w:w="2197" w:type="pct"/>
            <w:tcBorders>
              <w:top w:val="outset" w:sz="6" w:space="0" w:color="auto"/>
              <w:left w:val="outset" w:sz="6" w:space="0" w:color="auto"/>
              <w:bottom w:val="outset" w:sz="6" w:space="0" w:color="auto"/>
              <w:right w:val="outset" w:sz="6" w:space="0" w:color="auto"/>
            </w:tcBorders>
            <w:vAlign w:val="center"/>
          </w:tcPr>
          <w:p w14:paraId="0870C36E" w14:textId="77777777" w:rsidR="00E53072" w:rsidRDefault="00E53072" w:rsidP="00E53072">
            <w:pPr>
              <w:ind w:firstLineChars="300" w:firstLine="630"/>
            </w:pPr>
            <w:r>
              <w:rPr>
                <w:rFonts w:hint="eastAsia"/>
              </w:rPr>
              <w:t>负债和所有者权益（或股东权益）总计</w:t>
            </w:r>
          </w:p>
        </w:tc>
        <w:tc>
          <w:tcPr>
            <w:tcW w:w="1408" w:type="pct"/>
            <w:tcBorders>
              <w:top w:val="outset" w:sz="6" w:space="0" w:color="auto"/>
              <w:left w:val="outset" w:sz="6" w:space="0" w:color="auto"/>
              <w:bottom w:val="outset" w:sz="6" w:space="0" w:color="auto"/>
              <w:right w:val="outset" w:sz="6" w:space="0" w:color="auto"/>
            </w:tcBorders>
            <w:vAlign w:val="center"/>
          </w:tcPr>
          <w:p w14:paraId="690615B8" w14:textId="35D3D0E5" w:rsidR="00E53072" w:rsidRDefault="00E53072" w:rsidP="00E53072">
            <w:pPr>
              <w:jc w:val="right"/>
            </w:pPr>
            <w:r w:rsidRPr="0042527E">
              <w:t xml:space="preserve"> 5,977,578,984.38 </w:t>
            </w:r>
          </w:p>
        </w:tc>
        <w:tc>
          <w:tcPr>
            <w:tcW w:w="1395" w:type="pct"/>
            <w:tcBorders>
              <w:top w:val="outset" w:sz="6" w:space="0" w:color="auto"/>
              <w:left w:val="outset" w:sz="6" w:space="0" w:color="auto"/>
              <w:bottom w:val="outset" w:sz="6" w:space="0" w:color="auto"/>
              <w:right w:val="outset" w:sz="6" w:space="0" w:color="auto"/>
            </w:tcBorders>
            <w:vAlign w:val="center"/>
          </w:tcPr>
          <w:p w14:paraId="297C2DFB" w14:textId="77777777" w:rsidR="00E53072" w:rsidRDefault="00E53072" w:rsidP="00E53072">
            <w:pPr>
              <w:jc w:val="right"/>
            </w:pPr>
            <w:r>
              <w:t xml:space="preserve"> 5,474,076,157.25 </w:t>
            </w:r>
          </w:p>
        </w:tc>
      </w:tr>
    </w:tbl>
    <w:bookmarkEnd w:id="28"/>
    <w:p w14:paraId="4772C527" w14:textId="77777777" w:rsidR="00A527DD" w:rsidRDefault="00725565">
      <w:pPr>
        <w:ind w:rightChars="-73" w:right="-153"/>
      </w:pPr>
      <w:r>
        <w:t>公司负责人</w:t>
      </w:r>
      <w:r>
        <w:rPr>
          <w:rFonts w:hint="eastAsia"/>
        </w:rPr>
        <w:t>：</w:t>
      </w:r>
      <w:sdt>
        <w:sdtPr>
          <w:rPr>
            <w:rFonts w:hint="eastAsia"/>
          </w:rPr>
          <w:alias w:val="公司负责人姓名"/>
          <w:tag w:val="_GBC_7d3743fbdcde482f9351a21fffbbf0f0"/>
          <w:id w:val="-1056541099"/>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8970363a1e39485a85b613b58dc7d770"/>
          <w:id w:val="75942728"/>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c26992f63b474d8da6de5a9f4b52fcb8"/>
          <w:id w:val="-181978605"/>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bookmarkEnd w:id="27"/>
    <w:p w14:paraId="06477B9C" w14:textId="77777777" w:rsidR="00A527DD" w:rsidRDefault="00A527DD"/>
    <w:p w14:paraId="7F5DC8B0" w14:textId="77777777" w:rsidR="00A527DD" w:rsidRDefault="00725565">
      <w:pPr>
        <w:jc w:val="center"/>
        <w:outlineLvl w:val="2"/>
        <w:rPr>
          <w:b/>
          <w:bCs/>
        </w:rPr>
      </w:pPr>
      <w:bookmarkStart w:id="29" w:name="_Hlk97912354"/>
      <w:r>
        <w:rPr>
          <w:rFonts w:hint="eastAsia"/>
          <w:b/>
          <w:bCs/>
        </w:rPr>
        <w:t>母公司</w:t>
      </w:r>
      <w:r>
        <w:rPr>
          <w:b/>
          <w:bCs/>
        </w:rPr>
        <w:t>利润表</w:t>
      </w:r>
    </w:p>
    <w:p w14:paraId="4BE910E8" w14:textId="77777777" w:rsidR="00A527DD" w:rsidRDefault="00725565">
      <w:pPr>
        <w:jc w:val="center"/>
      </w:pPr>
      <w:r>
        <w:t>2025</w:t>
      </w:r>
      <w:r>
        <w:t>年</w:t>
      </w:r>
      <w:r>
        <w:rPr>
          <w:rFonts w:hint="eastAsia"/>
        </w:rPr>
        <w:t>1</w:t>
      </w:r>
      <w:r>
        <w:rPr>
          <w:rFonts w:hint="eastAsia"/>
        </w:rPr>
        <w:t>—</w:t>
      </w:r>
      <w:r>
        <w:t>9</w:t>
      </w:r>
      <w:r>
        <w:t>月</w:t>
      </w:r>
    </w:p>
    <w:p w14:paraId="473A6F9E" w14:textId="77777777" w:rsidR="00A527DD" w:rsidRDefault="00725565">
      <w:pPr>
        <w:rPr>
          <w:b/>
          <w:bCs/>
        </w:rPr>
      </w:pPr>
      <w:r>
        <w:rPr>
          <w:rFonts w:hint="eastAsia"/>
        </w:rPr>
        <w:t>编制单位：</w:t>
      </w:r>
      <w:sdt>
        <w:sdtPr>
          <w:rPr>
            <w:rFonts w:hint="eastAsia"/>
          </w:rPr>
          <w:alias w:val="公司法定中文名称"/>
          <w:tag w:val="_GBC_8cb76390aa38460fa4399d28df67690c"/>
          <w:id w:val="986361465"/>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27D8EA59" w14:textId="77777777" w:rsidR="00A527DD" w:rsidRDefault="00725565">
      <w:pPr>
        <w:wordWrap w:val="0"/>
        <w:snapToGrid w:val="0"/>
        <w:spacing w:line="240" w:lineRule="atLeast"/>
        <w:jc w:val="right"/>
      </w:pPr>
      <w:r>
        <w:t>单位</w:t>
      </w:r>
      <w:r>
        <w:rPr>
          <w:rFonts w:hint="eastAsia"/>
        </w:rPr>
        <w:t>：</w:t>
      </w:r>
      <w:sdt>
        <w:sdtPr>
          <w:rPr>
            <w:rFonts w:hint="eastAsia"/>
          </w:rPr>
          <w:alias w:val="单位：母公司利润表"/>
          <w:tag w:val="_GBC_f4e8d7fba05344429a99d55a60c403b3"/>
          <w:id w:val="-98077244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利润表"/>
          <w:tag w:val="_GBC_40e38d54e5f8498d980581a0205e44e4"/>
          <w:id w:val="20880323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利润表"/>
          <w:tag w:val="_GBC_a8c8a9488d704146a59345ffbfe3358d"/>
          <w:id w:val="715787140"/>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58"/>
        <w:gridCol w:w="2546"/>
        <w:gridCol w:w="2545"/>
      </w:tblGrid>
      <w:tr w:rsidR="00A527DD" w14:paraId="1D70496A" w14:textId="77777777">
        <w:trPr>
          <w:cantSplit/>
        </w:trPr>
        <w:tc>
          <w:tcPr>
            <w:tcW w:w="2187" w:type="pct"/>
            <w:tcBorders>
              <w:top w:val="outset" w:sz="4" w:space="0" w:color="auto"/>
              <w:left w:val="outset" w:sz="4" w:space="0" w:color="auto"/>
              <w:bottom w:val="outset" w:sz="4" w:space="0" w:color="auto"/>
              <w:right w:val="outset" w:sz="4" w:space="0" w:color="auto"/>
            </w:tcBorders>
            <w:vAlign w:val="center"/>
          </w:tcPr>
          <w:sdt>
            <w:sdtPr>
              <w:tag w:val="_PLD_8faa11a423ea4d3da85c766cb426c9db"/>
              <w:id w:val="335343189"/>
            </w:sdtPr>
            <w:sdtEndPr/>
            <w:sdtContent>
              <w:p w14:paraId="47A32C07" w14:textId="77777777" w:rsidR="00A527DD" w:rsidRDefault="00725565">
                <w:pPr>
                  <w:ind w:left="40" w:hangingChars="19" w:hanging="40"/>
                  <w:jc w:val="center"/>
                  <w:rPr>
                    <w:b/>
                  </w:rPr>
                </w:pPr>
                <w:r>
                  <w:rPr>
                    <w:rFonts w:hint="eastAsia"/>
                    <w:b/>
                  </w:rPr>
                  <w:t>项目</w:t>
                </w:r>
              </w:p>
            </w:sdtContent>
          </w:sdt>
        </w:tc>
        <w:tc>
          <w:tcPr>
            <w:tcW w:w="1407" w:type="pct"/>
            <w:tcBorders>
              <w:top w:val="outset" w:sz="4" w:space="0" w:color="auto"/>
              <w:left w:val="outset" w:sz="4" w:space="0" w:color="auto"/>
              <w:bottom w:val="outset" w:sz="4" w:space="0" w:color="auto"/>
              <w:right w:val="outset" w:sz="4" w:space="0" w:color="auto"/>
            </w:tcBorders>
            <w:vAlign w:val="center"/>
          </w:tcPr>
          <w:sdt>
            <w:sdtPr>
              <w:tag w:val="_PLD_235e50af3e5440db99b2d4732b8e0802"/>
              <w:id w:val="-1396200632"/>
            </w:sdtPr>
            <w:sdtEndPr/>
            <w:sdtContent>
              <w:p w14:paraId="59DCDE42" w14:textId="77777777" w:rsidR="00A527DD" w:rsidRDefault="00725565">
                <w:pPr>
                  <w:jc w:val="center"/>
                  <w:rPr>
                    <w:b/>
                  </w:rPr>
                </w:pPr>
                <w:r>
                  <w:rPr>
                    <w:b/>
                  </w:rPr>
                  <w:t>2025</w:t>
                </w:r>
                <w:r>
                  <w:rPr>
                    <w:rFonts w:hint="eastAsia"/>
                    <w:b/>
                  </w:rPr>
                  <w:t>年前三</w:t>
                </w:r>
                <w:r>
                  <w:rPr>
                    <w:b/>
                  </w:rPr>
                  <w:t>季度</w:t>
                </w:r>
              </w:p>
              <w:p w14:paraId="09478264" w14:textId="77777777" w:rsidR="00A527DD" w:rsidRDefault="00725565">
                <w:pPr>
                  <w:jc w:val="center"/>
                  <w:rPr>
                    <w:b/>
                  </w:rPr>
                </w:pPr>
                <w:r>
                  <w:rPr>
                    <w:rFonts w:cs="宋体" w:hint="eastAsia"/>
                    <w:b/>
                    <w:bCs/>
                  </w:rPr>
                  <w:t>（</w:t>
                </w:r>
                <w:r>
                  <w:rPr>
                    <w:rFonts w:cs="宋体" w:hint="eastAsia"/>
                    <w:b/>
                    <w:bCs/>
                  </w:rPr>
                  <w:t>1-9</w:t>
                </w:r>
                <w:r>
                  <w:rPr>
                    <w:rFonts w:cs="宋体" w:hint="eastAsia"/>
                    <w:b/>
                    <w:bCs/>
                  </w:rPr>
                  <w:t>月）</w:t>
                </w:r>
              </w:p>
            </w:sdtContent>
          </w:sdt>
        </w:tc>
        <w:tc>
          <w:tcPr>
            <w:tcW w:w="1406" w:type="pct"/>
            <w:tcBorders>
              <w:top w:val="outset" w:sz="4" w:space="0" w:color="auto"/>
              <w:left w:val="outset" w:sz="4" w:space="0" w:color="auto"/>
              <w:bottom w:val="outset" w:sz="4" w:space="0" w:color="auto"/>
              <w:right w:val="outset" w:sz="4" w:space="0" w:color="auto"/>
            </w:tcBorders>
            <w:vAlign w:val="center"/>
          </w:tcPr>
          <w:sdt>
            <w:sdtPr>
              <w:tag w:val="_PLD_d5d6f4b19cb0404f93fd2143b41b1d6c"/>
              <w:id w:val="1394923904"/>
            </w:sdtPr>
            <w:sdtEndPr/>
            <w:sdtContent>
              <w:p w14:paraId="1761E5D6" w14:textId="77777777" w:rsidR="00A527DD" w:rsidRDefault="00725565">
                <w:pPr>
                  <w:jc w:val="center"/>
                  <w:rPr>
                    <w:b/>
                  </w:rPr>
                </w:pPr>
                <w:r>
                  <w:rPr>
                    <w:b/>
                  </w:rPr>
                  <w:t>2024</w:t>
                </w:r>
                <w:r>
                  <w:rPr>
                    <w:b/>
                  </w:rPr>
                  <w:t>年</w:t>
                </w:r>
                <w:r>
                  <w:rPr>
                    <w:rFonts w:hint="eastAsia"/>
                    <w:b/>
                  </w:rPr>
                  <w:t>前三</w:t>
                </w:r>
                <w:r>
                  <w:rPr>
                    <w:b/>
                  </w:rPr>
                  <w:t>季度</w:t>
                </w:r>
              </w:p>
              <w:p w14:paraId="21BAFC5D" w14:textId="77777777" w:rsidR="00A527DD" w:rsidRDefault="00725565">
                <w:pPr>
                  <w:jc w:val="center"/>
                  <w:rPr>
                    <w:b/>
                  </w:rPr>
                </w:pPr>
                <w:r>
                  <w:rPr>
                    <w:rFonts w:cs="宋体" w:hint="eastAsia"/>
                    <w:b/>
                    <w:bCs/>
                  </w:rPr>
                  <w:t>（</w:t>
                </w:r>
                <w:r>
                  <w:rPr>
                    <w:rFonts w:cs="宋体" w:hint="eastAsia"/>
                    <w:b/>
                    <w:bCs/>
                  </w:rPr>
                  <w:t>1-9</w:t>
                </w:r>
                <w:r>
                  <w:rPr>
                    <w:rFonts w:cs="宋体" w:hint="eastAsia"/>
                    <w:b/>
                    <w:bCs/>
                  </w:rPr>
                  <w:t>月）</w:t>
                </w:r>
              </w:p>
            </w:sdtContent>
          </w:sdt>
        </w:tc>
      </w:tr>
      <w:tr w:rsidR="00F65A68" w14:paraId="271A34EB"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77BD21E0" w14:textId="77777777" w:rsidR="00F65A68" w:rsidRDefault="00F65A68" w:rsidP="00F65A68">
            <w:r>
              <w:rPr>
                <w:rFonts w:hint="eastAsia"/>
              </w:rPr>
              <w:t>一、营业收入</w:t>
            </w:r>
          </w:p>
        </w:tc>
        <w:tc>
          <w:tcPr>
            <w:tcW w:w="1407" w:type="pct"/>
            <w:tcBorders>
              <w:top w:val="outset" w:sz="4" w:space="0" w:color="auto"/>
              <w:left w:val="outset" w:sz="4" w:space="0" w:color="auto"/>
              <w:bottom w:val="outset" w:sz="4" w:space="0" w:color="auto"/>
              <w:right w:val="outset" w:sz="4" w:space="0" w:color="auto"/>
            </w:tcBorders>
            <w:vAlign w:val="center"/>
          </w:tcPr>
          <w:p w14:paraId="2DC97B52" w14:textId="58079F22" w:rsidR="00F65A68" w:rsidRDefault="00F65A68" w:rsidP="00F65A68">
            <w:pPr>
              <w:jc w:val="right"/>
            </w:pPr>
            <w:r w:rsidRPr="00CC49DF">
              <w:t xml:space="preserve"> 2,011,024,635.29 </w:t>
            </w:r>
          </w:p>
        </w:tc>
        <w:tc>
          <w:tcPr>
            <w:tcW w:w="1406" w:type="pct"/>
            <w:tcBorders>
              <w:top w:val="outset" w:sz="4" w:space="0" w:color="auto"/>
              <w:left w:val="outset" w:sz="4" w:space="0" w:color="auto"/>
              <w:bottom w:val="outset" w:sz="4" w:space="0" w:color="auto"/>
              <w:right w:val="outset" w:sz="4" w:space="0" w:color="auto"/>
            </w:tcBorders>
            <w:vAlign w:val="center"/>
          </w:tcPr>
          <w:p w14:paraId="258CD6D3" w14:textId="77777777" w:rsidR="00F65A68" w:rsidRDefault="00F65A68" w:rsidP="00F65A68">
            <w:pPr>
              <w:jc w:val="right"/>
            </w:pPr>
            <w:r>
              <w:t xml:space="preserve"> 1,934,150,175.33 </w:t>
            </w:r>
          </w:p>
        </w:tc>
      </w:tr>
      <w:tr w:rsidR="00F65A68" w14:paraId="6C35D2E3"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336CF42A" w14:textId="77777777" w:rsidR="00F65A68" w:rsidRDefault="00F65A68" w:rsidP="00F65A68">
            <w:pPr>
              <w:ind w:firstLineChars="100" w:firstLine="210"/>
            </w:pPr>
            <w:r>
              <w:rPr>
                <w:rFonts w:hint="eastAsia"/>
              </w:rPr>
              <w:t>减：营业成本</w:t>
            </w:r>
          </w:p>
        </w:tc>
        <w:tc>
          <w:tcPr>
            <w:tcW w:w="1407" w:type="pct"/>
            <w:tcBorders>
              <w:top w:val="outset" w:sz="4" w:space="0" w:color="auto"/>
              <w:left w:val="outset" w:sz="4" w:space="0" w:color="auto"/>
              <w:bottom w:val="outset" w:sz="4" w:space="0" w:color="auto"/>
              <w:right w:val="outset" w:sz="4" w:space="0" w:color="auto"/>
            </w:tcBorders>
            <w:vAlign w:val="center"/>
          </w:tcPr>
          <w:p w14:paraId="75DFAC19" w14:textId="78DE563D" w:rsidR="00F65A68" w:rsidRDefault="00F65A68" w:rsidP="00F65A68">
            <w:pPr>
              <w:jc w:val="right"/>
            </w:pPr>
            <w:r w:rsidRPr="00CC49DF">
              <w:t xml:space="preserve"> 1,770,126,324.32 </w:t>
            </w:r>
          </w:p>
        </w:tc>
        <w:tc>
          <w:tcPr>
            <w:tcW w:w="1406" w:type="pct"/>
            <w:tcBorders>
              <w:top w:val="outset" w:sz="4" w:space="0" w:color="auto"/>
              <w:left w:val="outset" w:sz="4" w:space="0" w:color="auto"/>
              <w:bottom w:val="outset" w:sz="4" w:space="0" w:color="auto"/>
              <w:right w:val="outset" w:sz="4" w:space="0" w:color="auto"/>
            </w:tcBorders>
            <w:vAlign w:val="center"/>
          </w:tcPr>
          <w:p w14:paraId="20DA27CE" w14:textId="77777777" w:rsidR="00F65A68" w:rsidRDefault="00F65A68" w:rsidP="00F65A68">
            <w:pPr>
              <w:jc w:val="right"/>
            </w:pPr>
            <w:r>
              <w:t xml:space="preserve"> 1,766,159,485.71 </w:t>
            </w:r>
          </w:p>
        </w:tc>
      </w:tr>
      <w:tr w:rsidR="00F65A68" w14:paraId="3ADE2B10"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67E8527D" w14:textId="77777777" w:rsidR="00F65A68" w:rsidRDefault="00F65A68" w:rsidP="00F65A68">
            <w:pPr>
              <w:ind w:firstLineChars="300" w:firstLine="630"/>
            </w:pPr>
            <w:r>
              <w:rPr>
                <w:rFonts w:hint="eastAsia"/>
              </w:rPr>
              <w:t>税金及附加</w:t>
            </w:r>
          </w:p>
        </w:tc>
        <w:tc>
          <w:tcPr>
            <w:tcW w:w="1407" w:type="pct"/>
            <w:tcBorders>
              <w:top w:val="outset" w:sz="4" w:space="0" w:color="auto"/>
              <w:left w:val="outset" w:sz="4" w:space="0" w:color="auto"/>
              <w:bottom w:val="outset" w:sz="4" w:space="0" w:color="auto"/>
              <w:right w:val="outset" w:sz="4" w:space="0" w:color="auto"/>
            </w:tcBorders>
            <w:vAlign w:val="center"/>
          </w:tcPr>
          <w:p w14:paraId="56B16159" w14:textId="70318B41" w:rsidR="00F65A68" w:rsidRDefault="00F65A68" w:rsidP="00F65A68">
            <w:pPr>
              <w:jc w:val="right"/>
            </w:pPr>
            <w:r w:rsidRPr="00CC49DF">
              <w:t xml:space="preserve"> 10,272,845.61 </w:t>
            </w:r>
          </w:p>
        </w:tc>
        <w:tc>
          <w:tcPr>
            <w:tcW w:w="1406" w:type="pct"/>
            <w:tcBorders>
              <w:top w:val="outset" w:sz="4" w:space="0" w:color="auto"/>
              <w:left w:val="outset" w:sz="4" w:space="0" w:color="auto"/>
              <w:bottom w:val="outset" w:sz="4" w:space="0" w:color="auto"/>
              <w:right w:val="outset" w:sz="4" w:space="0" w:color="auto"/>
            </w:tcBorders>
            <w:vAlign w:val="center"/>
          </w:tcPr>
          <w:p w14:paraId="6DF0684C" w14:textId="77777777" w:rsidR="00F65A68" w:rsidRDefault="00F65A68" w:rsidP="00F65A68">
            <w:pPr>
              <w:jc w:val="right"/>
            </w:pPr>
            <w:r>
              <w:t xml:space="preserve"> 6,792,101.47 </w:t>
            </w:r>
          </w:p>
        </w:tc>
      </w:tr>
      <w:tr w:rsidR="00F65A68" w14:paraId="365AAA06"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7826DD99" w14:textId="77777777" w:rsidR="00F65A68" w:rsidRDefault="00F65A68" w:rsidP="00F65A68">
            <w:pPr>
              <w:ind w:firstLineChars="300" w:firstLine="630"/>
            </w:pPr>
            <w:r>
              <w:rPr>
                <w:rFonts w:hint="eastAsia"/>
              </w:rPr>
              <w:t>销售费用</w:t>
            </w:r>
          </w:p>
        </w:tc>
        <w:tc>
          <w:tcPr>
            <w:tcW w:w="1407" w:type="pct"/>
            <w:tcBorders>
              <w:top w:val="outset" w:sz="4" w:space="0" w:color="auto"/>
              <w:left w:val="outset" w:sz="4" w:space="0" w:color="auto"/>
              <w:bottom w:val="outset" w:sz="4" w:space="0" w:color="auto"/>
              <w:right w:val="outset" w:sz="4" w:space="0" w:color="auto"/>
            </w:tcBorders>
            <w:vAlign w:val="center"/>
          </w:tcPr>
          <w:p w14:paraId="06104027" w14:textId="2E44BAD0" w:rsidR="00F65A68" w:rsidRDefault="00F65A68" w:rsidP="00F65A68">
            <w:pPr>
              <w:jc w:val="right"/>
            </w:pPr>
            <w:r w:rsidRPr="00CC49DF">
              <w:t xml:space="preserve"> 57,139,093.93 </w:t>
            </w:r>
          </w:p>
        </w:tc>
        <w:tc>
          <w:tcPr>
            <w:tcW w:w="1406" w:type="pct"/>
            <w:tcBorders>
              <w:top w:val="outset" w:sz="4" w:space="0" w:color="auto"/>
              <w:left w:val="outset" w:sz="4" w:space="0" w:color="auto"/>
              <w:bottom w:val="outset" w:sz="4" w:space="0" w:color="auto"/>
              <w:right w:val="outset" w:sz="4" w:space="0" w:color="auto"/>
            </w:tcBorders>
            <w:vAlign w:val="center"/>
          </w:tcPr>
          <w:p w14:paraId="3879DE87" w14:textId="77777777" w:rsidR="00F65A68" w:rsidRDefault="00F65A68" w:rsidP="00F65A68">
            <w:pPr>
              <w:jc w:val="right"/>
            </w:pPr>
            <w:r>
              <w:t xml:space="preserve"> 72,615,289.11 </w:t>
            </w:r>
          </w:p>
        </w:tc>
      </w:tr>
      <w:tr w:rsidR="00F65A68" w14:paraId="2B7A8542"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4F397EDF" w14:textId="77777777" w:rsidR="00F65A68" w:rsidRDefault="00F65A68" w:rsidP="00F65A68">
            <w:pPr>
              <w:ind w:firstLineChars="300" w:firstLine="630"/>
            </w:pPr>
            <w:r>
              <w:rPr>
                <w:rFonts w:hint="eastAsia"/>
              </w:rPr>
              <w:t>管理费用</w:t>
            </w:r>
          </w:p>
        </w:tc>
        <w:tc>
          <w:tcPr>
            <w:tcW w:w="1407" w:type="pct"/>
            <w:tcBorders>
              <w:top w:val="outset" w:sz="4" w:space="0" w:color="auto"/>
              <w:left w:val="outset" w:sz="4" w:space="0" w:color="auto"/>
              <w:bottom w:val="outset" w:sz="4" w:space="0" w:color="auto"/>
              <w:right w:val="outset" w:sz="4" w:space="0" w:color="auto"/>
            </w:tcBorders>
            <w:vAlign w:val="center"/>
          </w:tcPr>
          <w:p w14:paraId="6BC510EB" w14:textId="5AD533F1" w:rsidR="00F65A68" w:rsidRDefault="00F65A68" w:rsidP="00F65A68">
            <w:pPr>
              <w:jc w:val="right"/>
            </w:pPr>
            <w:r w:rsidRPr="00CC49DF">
              <w:t xml:space="preserve"> 59,642,912.51 </w:t>
            </w:r>
          </w:p>
        </w:tc>
        <w:tc>
          <w:tcPr>
            <w:tcW w:w="1406" w:type="pct"/>
            <w:tcBorders>
              <w:top w:val="outset" w:sz="4" w:space="0" w:color="auto"/>
              <w:left w:val="outset" w:sz="4" w:space="0" w:color="auto"/>
              <w:bottom w:val="outset" w:sz="4" w:space="0" w:color="auto"/>
              <w:right w:val="outset" w:sz="4" w:space="0" w:color="auto"/>
            </w:tcBorders>
            <w:vAlign w:val="center"/>
          </w:tcPr>
          <w:p w14:paraId="0226F465" w14:textId="77777777" w:rsidR="00F65A68" w:rsidRDefault="00F65A68" w:rsidP="00F65A68">
            <w:pPr>
              <w:jc w:val="right"/>
            </w:pPr>
            <w:r>
              <w:t xml:space="preserve"> 59,647,253.14 </w:t>
            </w:r>
          </w:p>
        </w:tc>
      </w:tr>
      <w:tr w:rsidR="00F65A68" w14:paraId="5CC6D7D9"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16570228" w14:textId="77777777" w:rsidR="00F65A68" w:rsidRDefault="00F65A68" w:rsidP="00F65A68">
            <w:pPr>
              <w:ind w:firstLineChars="300" w:firstLine="630"/>
            </w:pPr>
            <w:r>
              <w:rPr>
                <w:rFonts w:hint="eastAsia"/>
              </w:rPr>
              <w:t>研发费用</w:t>
            </w:r>
          </w:p>
        </w:tc>
        <w:tc>
          <w:tcPr>
            <w:tcW w:w="1407" w:type="pct"/>
            <w:tcBorders>
              <w:top w:val="outset" w:sz="4" w:space="0" w:color="auto"/>
              <w:left w:val="outset" w:sz="4" w:space="0" w:color="auto"/>
              <w:bottom w:val="outset" w:sz="4" w:space="0" w:color="auto"/>
              <w:right w:val="outset" w:sz="4" w:space="0" w:color="auto"/>
            </w:tcBorders>
            <w:vAlign w:val="center"/>
          </w:tcPr>
          <w:p w14:paraId="22FA8675" w14:textId="06E06564" w:rsidR="00F65A68" w:rsidRDefault="00F65A68" w:rsidP="00F65A68">
            <w:pPr>
              <w:jc w:val="right"/>
            </w:pPr>
            <w:r w:rsidRPr="00CC49DF">
              <w:t xml:space="preserve"> 20,634,269.86 </w:t>
            </w:r>
          </w:p>
        </w:tc>
        <w:tc>
          <w:tcPr>
            <w:tcW w:w="1406" w:type="pct"/>
            <w:tcBorders>
              <w:top w:val="outset" w:sz="4" w:space="0" w:color="auto"/>
              <w:left w:val="outset" w:sz="4" w:space="0" w:color="auto"/>
              <w:bottom w:val="outset" w:sz="4" w:space="0" w:color="auto"/>
              <w:right w:val="outset" w:sz="4" w:space="0" w:color="auto"/>
            </w:tcBorders>
            <w:vAlign w:val="center"/>
          </w:tcPr>
          <w:p w14:paraId="00050CC0" w14:textId="77777777" w:rsidR="00F65A68" w:rsidRDefault="00F65A68" w:rsidP="00F65A68">
            <w:pPr>
              <w:jc w:val="right"/>
            </w:pPr>
            <w:r>
              <w:t xml:space="preserve"> 22,176,887.49 </w:t>
            </w:r>
          </w:p>
        </w:tc>
      </w:tr>
      <w:tr w:rsidR="00F65A68" w14:paraId="2B92B0BD"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53537F37" w14:textId="77777777" w:rsidR="00F65A68" w:rsidRDefault="00F65A68" w:rsidP="00F65A68">
            <w:pPr>
              <w:ind w:firstLineChars="300" w:firstLine="630"/>
            </w:pPr>
            <w:r>
              <w:rPr>
                <w:rFonts w:hint="eastAsia"/>
              </w:rPr>
              <w:t>财务费用</w:t>
            </w:r>
          </w:p>
        </w:tc>
        <w:tc>
          <w:tcPr>
            <w:tcW w:w="1407" w:type="pct"/>
            <w:tcBorders>
              <w:top w:val="outset" w:sz="4" w:space="0" w:color="auto"/>
              <w:left w:val="outset" w:sz="4" w:space="0" w:color="auto"/>
              <w:bottom w:val="outset" w:sz="4" w:space="0" w:color="auto"/>
              <w:right w:val="outset" w:sz="4" w:space="0" w:color="auto"/>
            </w:tcBorders>
            <w:vAlign w:val="center"/>
          </w:tcPr>
          <w:p w14:paraId="45445173" w14:textId="7B173A76" w:rsidR="00F65A68" w:rsidRDefault="00F65A68" w:rsidP="00F65A68">
            <w:pPr>
              <w:jc w:val="right"/>
            </w:pPr>
            <w:r w:rsidRPr="00CC49DF">
              <w:t xml:space="preserve"> 4,644,504.58 </w:t>
            </w:r>
          </w:p>
        </w:tc>
        <w:tc>
          <w:tcPr>
            <w:tcW w:w="1406" w:type="pct"/>
            <w:tcBorders>
              <w:top w:val="outset" w:sz="4" w:space="0" w:color="auto"/>
              <w:left w:val="outset" w:sz="4" w:space="0" w:color="auto"/>
              <w:bottom w:val="outset" w:sz="4" w:space="0" w:color="auto"/>
              <w:right w:val="outset" w:sz="4" w:space="0" w:color="auto"/>
            </w:tcBorders>
            <w:vAlign w:val="center"/>
          </w:tcPr>
          <w:p w14:paraId="68F574E7" w14:textId="77777777" w:rsidR="00F65A68" w:rsidRDefault="00F65A68" w:rsidP="00F65A68">
            <w:pPr>
              <w:jc w:val="right"/>
            </w:pPr>
            <w:r>
              <w:t xml:space="preserve"> 3,475,478.38 </w:t>
            </w:r>
          </w:p>
        </w:tc>
      </w:tr>
      <w:tr w:rsidR="00F65A68" w14:paraId="78DC1565"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35930EF0" w14:textId="77777777" w:rsidR="00F65A68" w:rsidRDefault="00F65A68" w:rsidP="00F65A68">
            <w:pPr>
              <w:ind w:firstLineChars="300" w:firstLine="630"/>
            </w:pPr>
            <w:r>
              <w:rPr>
                <w:rFonts w:hint="eastAsia"/>
              </w:rPr>
              <w:t>其中：利息费用</w:t>
            </w:r>
          </w:p>
        </w:tc>
        <w:tc>
          <w:tcPr>
            <w:tcW w:w="1407" w:type="pct"/>
            <w:tcBorders>
              <w:top w:val="outset" w:sz="4" w:space="0" w:color="auto"/>
              <w:left w:val="outset" w:sz="4" w:space="0" w:color="auto"/>
              <w:bottom w:val="outset" w:sz="4" w:space="0" w:color="auto"/>
              <w:right w:val="outset" w:sz="4" w:space="0" w:color="auto"/>
            </w:tcBorders>
            <w:vAlign w:val="center"/>
          </w:tcPr>
          <w:p w14:paraId="65B0E394" w14:textId="15BBF003" w:rsidR="00F65A68" w:rsidRDefault="00F65A68" w:rsidP="00F65A68">
            <w:pPr>
              <w:jc w:val="right"/>
            </w:pPr>
            <w:r w:rsidRPr="00CC49DF">
              <w:t xml:space="preserve"> 36,605,864.82 </w:t>
            </w:r>
          </w:p>
        </w:tc>
        <w:tc>
          <w:tcPr>
            <w:tcW w:w="1406" w:type="pct"/>
            <w:tcBorders>
              <w:top w:val="outset" w:sz="4" w:space="0" w:color="auto"/>
              <w:left w:val="outset" w:sz="4" w:space="0" w:color="auto"/>
              <w:bottom w:val="outset" w:sz="4" w:space="0" w:color="auto"/>
              <w:right w:val="outset" w:sz="4" w:space="0" w:color="auto"/>
            </w:tcBorders>
            <w:vAlign w:val="center"/>
          </w:tcPr>
          <w:p w14:paraId="4E178F2A" w14:textId="77777777" w:rsidR="00F65A68" w:rsidRDefault="00F65A68" w:rsidP="00F65A68">
            <w:pPr>
              <w:jc w:val="right"/>
            </w:pPr>
            <w:r>
              <w:t xml:space="preserve"> 27,287,247.66 </w:t>
            </w:r>
          </w:p>
        </w:tc>
      </w:tr>
      <w:tr w:rsidR="00F65A68" w14:paraId="2F44949B"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2E2DCD69" w14:textId="77777777" w:rsidR="00F65A68" w:rsidRDefault="00F65A68" w:rsidP="00F65A68">
            <w:pPr>
              <w:ind w:firstLineChars="600" w:firstLine="1260"/>
            </w:pPr>
            <w:r>
              <w:rPr>
                <w:rFonts w:hint="eastAsia"/>
              </w:rPr>
              <w:t>利息收入</w:t>
            </w:r>
          </w:p>
        </w:tc>
        <w:tc>
          <w:tcPr>
            <w:tcW w:w="1407" w:type="pct"/>
            <w:tcBorders>
              <w:top w:val="outset" w:sz="4" w:space="0" w:color="auto"/>
              <w:left w:val="outset" w:sz="4" w:space="0" w:color="auto"/>
              <w:bottom w:val="outset" w:sz="4" w:space="0" w:color="auto"/>
              <w:right w:val="outset" w:sz="4" w:space="0" w:color="auto"/>
            </w:tcBorders>
            <w:vAlign w:val="center"/>
          </w:tcPr>
          <w:p w14:paraId="2E2E0997" w14:textId="4754BBEB" w:rsidR="00F65A68" w:rsidRDefault="00F65A68" w:rsidP="00F65A68">
            <w:pPr>
              <w:jc w:val="right"/>
            </w:pPr>
            <w:r w:rsidRPr="00CC49DF">
              <w:t xml:space="preserve"> 33,027,462.39 </w:t>
            </w:r>
          </w:p>
        </w:tc>
        <w:tc>
          <w:tcPr>
            <w:tcW w:w="1406" w:type="pct"/>
            <w:tcBorders>
              <w:top w:val="outset" w:sz="4" w:space="0" w:color="auto"/>
              <w:left w:val="outset" w:sz="4" w:space="0" w:color="auto"/>
              <w:bottom w:val="outset" w:sz="4" w:space="0" w:color="auto"/>
              <w:right w:val="outset" w:sz="4" w:space="0" w:color="auto"/>
            </w:tcBorders>
            <w:vAlign w:val="center"/>
          </w:tcPr>
          <w:p w14:paraId="3732B488" w14:textId="77777777" w:rsidR="00F65A68" w:rsidRDefault="00F65A68" w:rsidP="00F65A68">
            <w:pPr>
              <w:jc w:val="right"/>
            </w:pPr>
            <w:r>
              <w:t xml:space="preserve"> 22,602,528.75 </w:t>
            </w:r>
          </w:p>
        </w:tc>
      </w:tr>
      <w:tr w:rsidR="00F65A68" w14:paraId="159813AF"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7505D7EB" w14:textId="77777777" w:rsidR="00F65A68" w:rsidRDefault="00F65A68" w:rsidP="00F65A68">
            <w:pPr>
              <w:ind w:firstLineChars="100" w:firstLine="210"/>
            </w:pPr>
            <w:r>
              <w:rPr>
                <w:rFonts w:hint="eastAsia"/>
              </w:rPr>
              <w:t>加：其他收益</w:t>
            </w:r>
          </w:p>
        </w:tc>
        <w:tc>
          <w:tcPr>
            <w:tcW w:w="1407" w:type="pct"/>
            <w:tcBorders>
              <w:top w:val="outset" w:sz="4" w:space="0" w:color="auto"/>
              <w:left w:val="outset" w:sz="4" w:space="0" w:color="auto"/>
              <w:bottom w:val="outset" w:sz="4" w:space="0" w:color="auto"/>
              <w:right w:val="outset" w:sz="4" w:space="0" w:color="auto"/>
            </w:tcBorders>
            <w:vAlign w:val="center"/>
          </w:tcPr>
          <w:p w14:paraId="7C395BDC" w14:textId="3516AD3A" w:rsidR="00F65A68" w:rsidRDefault="00F65A68" w:rsidP="00F65A68">
            <w:pPr>
              <w:jc w:val="right"/>
            </w:pPr>
            <w:r w:rsidRPr="00CC49DF">
              <w:t xml:space="preserve"> 10,766,041.27 </w:t>
            </w:r>
          </w:p>
        </w:tc>
        <w:tc>
          <w:tcPr>
            <w:tcW w:w="1406" w:type="pct"/>
            <w:tcBorders>
              <w:top w:val="outset" w:sz="4" w:space="0" w:color="auto"/>
              <w:left w:val="outset" w:sz="4" w:space="0" w:color="auto"/>
              <w:bottom w:val="outset" w:sz="4" w:space="0" w:color="auto"/>
              <w:right w:val="outset" w:sz="4" w:space="0" w:color="auto"/>
            </w:tcBorders>
            <w:vAlign w:val="center"/>
          </w:tcPr>
          <w:p w14:paraId="3F86131D" w14:textId="77777777" w:rsidR="00F65A68" w:rsidRDefault="00F65A68" w:rsidP="00F65A68">
            <w:pPr>
              <w:jc w:val="right"/>
            </w:pPr>
            <w:r>
              <w:t xml:space="preserve"> 51,190,515.02 </w:t>
            </w:r>
          </w:p>
        </w:tc>
      </w:tr>
      <w:tr w:rsidR="00F65A68" w14:paraId="57F6B607"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0637D361" w14:textId="77777777" w:rsidR="00F65A68" w:rsidRDefault="00F65A68" w:rsidP="00F65A68">
            <w:pPr>
              <w:ind w:firstLineChars="300" w:firstLine="630"/>
            </w:pPr>
            <w:r>
              <w:rPr>
                <w:rFonts w:hint="eastAsia"/>
              </w:rPr>
              <w:t>投资收益（损失以“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6B4E98F" w14:textId="222B68A8" w:rsidR="00F65A68" w:rsidRDefault="00F65A68" w:rsidP="00F65A68">
            <w:pPr>
              <w:jc w:val="right"/>
            </w:pPr>
            <w:r w:rsidRPr="00CC49DF">
              <w:t xml:space="preserve"> -1,958,968.30 </w:t>
            </w:r>
          </w:p>
        </w:tc>
        <w:tc>
          <w:tcPr>
            <w:tcW w:w="1406" w:type="pct"/>
            <w:tcBorders>
              <w:top w:val="outset" w:sz="4" w:space="0" w:color="auto"/>
              <w:left w:val="outset" w:sz="4" w:space="0" w:color="auto"/>
              <w:bottom w:val="outset" w:sz="4" w:space="0" w:color="auto"/>
              <w:right w:val="outset" w:sz="4" w:space="0" w:color="auto"/>
            </w:tcBorders>
            <w:vAlign w:val="center"/>
          </w:tcPr>
          <w:p w14:paraId="0570EB12" w14:textId="77777777" w:rsidR="00F65A68" w:rsidRDefault="00F65A68" w:rsidP="00F65A68">
            <w:pPr>
              <w:jc w:val="right"/>
            </w:pPr>
            <w:r>
              <w:t xml:space="preserve"> 7,256,950.36 </w:t>
            </w:r>
          </w:p>
        </w:tc>
      </w:tr>
      <w:tr w:rsidR="00F65A68" w14:paraId="0EE7812B"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2EB215FE" w14:textId="77777777" w:rsidR="00F65A68" w:rsidRDefault="00F65A68" w:rsidP="00F65A68">
            <w:pPr>
              <w:ind w:firstLineChars="300" w:firstLine="630"/>
            </w:pPr>
            <w:r>
              <w:rPr>
                <w:rFonts w:hint="eastAsia"/>
              </w:rPr>
              <w:t>其中：对联营企业和合营企业的投资收益</w:t>
            </w:r>
          </w:p>
        </w:tc>
        <w:tc>
          <w:tcPr>
            <w:tcW w:w="1407" w:type="pct"/>
            <w:tcBorders>
              <w:top w:val="outset" w:sz="4" w:space="0" w:color="auto"/>
              <w:left w:val="outset" w:sz="4" w:space="0" w:color="auto"/>
              <w:bottom w:val="outset" w:sz="4" w:space="0" w:color="auto"/>
              <w:right w:val="outset" w:sz="4" w:space="0" w:color="auto"/>
            </w:tcBorders>
            <w:vAlign w:val="center"/>
          </w:tcPr>
          <w:p w14:paraId="010276E3" w14:textId="131885B3" w:rsidR="00F65A68" w:rsidRDefault="00F65A68" w:rsidP="00F65A68">
            <w:pPr>
              <w:jc w:val="right"/>
            </w:pPr>
            <w:r w:rsidRPr="00CC49DF">
              <w:t xml:space="preserve"> -2,029,865.84 </w:t>
            </w:r>
          </w:p>
        </w:tc>
        <w:tc>
          <w:tcPr>
            <w:tcW w:w="1406" w:type="pct"/>
            <w:tcBorders>
              <w:top w:val="outset" w:sz="4" w:space="0" w:color="auto"/>
              <w:left w:val="outset" w:sz="4" w:space="0" w:color="auto"/>
              <w:bottom w:val="outset" w:sz="4" w:space="0" w:color="auto"/>
              <w:right w:val="outset" w:sz="4" w:space="0" w:color="auto"/>
            </w:tcBorders>
            <w:vAlign w:val="center"/>
          </w:tcPr>
          <w:p w14:paraId="56978C20" w14:textId="77777777" w:rsidR="00F65A68" w:rsidRDefault="00F65A68" w:rsidP="00F65A68">
            <w:pPr>
              <w:jc w:val="right"/>
            </w:pPr>
            <w:r>
              <w:t xml:space="preserve"> 256,705.33 </w:t>
            </w:r>
          </w:p>
        </w:tc>
      </w:tr>
      <w:tr w:rsidR="00183B5E" w14:paraId="60E47365" w14:textId="77777777" w:rsidTr="00183B5E">
        <w:tc>
          <w:tcPr>
            <w:tcW w:w="2187" w:type="pct"/>
            <w:tcBorders>
              <w:top w:val="outset" w:sz="4" w:space="0" w:color="auto"/>
              <w:left w:val="outset" w:sz="4" w:space="0" w:color="auto"/>
              <w:bottom w:val="outset" w:sz="4" w:space="0" w:color="auto"/>
              <w:right w:val="outset" w:sz="4" w:space="0" w:color="auto"/>
            </w:tcBorders>
          </w:tcPr>
          <w:p w14:paraId="62530FE2" w14:textId="77777777" w:rsidR="00183B5E" w:rsidRDefault="00183B5E" w:rsidP="00183B5E">
            <w:pPr>
              <w:ind w:firstLineChars="550" w:firstLine="1155"/>
            </w:pPr>
            <w:r>
              <w:rPr>
                <w:rFonts w:hint="eastAsia"/>
              </w:rPr>
              <w:lastRenderedPageBreak/>
              <w:t>以摊余成本计量的金融资产终止确认收益</w:t>
            </w:r>
          </w:p>
        </w:tc>
        <w:tc>
          <w:tcPr>
            <w:tcW w:w="1407" w:type="pct"/>
            <w:tcBorders>
              <w:top w:val="outset" w:sz="4" w:space="0" w:color="auto"/>
              <w:left w:val="outset" w:sz="4" w:space="0" w:color="auto"/>
              <w:bottom w:val="outset" w:sz="4" w:space="0" w:color="auto"/>
              <w:right w:val="outset" w:sz="4" w:space="0" w:color="auto"/>
            </w:tcBorders>
            <w:vAlign w:val="center"/>
          </w:tcPr>
          <w:p w14:paraId="279532F6" w14:textId="77777777" w:rsidR="00183B5E" w:rsidRDefault="00183B5E" w:rsidP="00183B5E">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21D0C363" w14:textId="77777777" w:rsidR="00183B5E" w:rsidRDefault="00183B5E" w:rsidP="00183B5E">
            <w:pPr>
              <w:jc w:val="right"/>
              <w:rPr>
                <w:bCs/>
              </w:rPr>
            </w:pPr>
          </w:p>
        </w:tc>
      </w:tr>
      <w:tr w:rsidR="00183B5E" w14:paraId="09295A50" w14:textId="77777777" w:rsidTr="00183B5E">
        <w:tc>
          <w:tcPr>
            <w:tcW w:w="2187" w:type="pct"/>
            <w:tcBorders>
              <w:top w:val="outset" w:sz="4" w:space="0" w:color="auto"/>
              <w:left w:val="outset" w:sz="4" w:space="0" w:color="auto"/>
              <w:bottom w:val="outset" w:sz="4" w:space="0" w:color="auto"/>
              <w:right w:val="outset" w:sz="4" w:space="0" w:color="auto"/>
            </w:tcBorders>
            <w:vAlign w:val="center"/>
          </w:tcPr>
          <w:p w14:paraId="372BE001" w14:textId="77777777" w:rsidR="00183B5E" w:rsidRDefault="00183B5E" w:rsidP="00183B5E">
            <w:pPr>
              <w:ind w:firstLineChars="300" w:firstLine="630"/>
            </w:pPr>
            <w:r>
              <w:rPr>
                <w:rFonts w:hint="eastAsia"/>
              </w:rPr>
              <w:t>净敞口套期收益（损失以“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93D58F0" w14:textId="77777777" w:rsidR="00183B5E" w:rsidRDefault="00183B5E" w:rsidP="00183B5E">
            <w:pPr>
              <w:jc w:val="right"/>
            </w:pPr>
          </w:p>
        </w:tc>
        <w:tc>
          <w:tcPr>
            <w:tcW w:w="1406" w:type="pct"/>
            <w:tcBorders>
              <w:top w:val="outset" w:sz="4" w:space="0" w:color="auto"/>
              <w:left w:val="outset" w:sz="4" w:space="0" w:color="auto"/>
              <w:bottom w:val="outset" w:sz="4" w:space="0" w:color="auto"/>
              <w:right w:val="outset" w:sz="4" w:space="0" w:color="auto"/>
            </w:tcBorders>
          </w:tcPr>
          <w:p w14:paraId="3189A91C" w14:textId="77777777" w:rsidR="00183B5E" w:rsidRDefault="00183B5E" w:rsidP="00183B5E">
            <w:pPr>
              <w:jc w:val="right"/>
            </w:pPr>
          </w:p>
        </w:tc>
      </w:tr>
      <w:tr w:rsidR="00183B5E" w14:paraId="5922DE6A" w14:textId="77777777" w:rsidTr="00183B5E">
        <w:tc>
          <w:tcPr>
            <w:tcW w:w="2187" w:type="pct"/>
            <w:tcBorders>
              <w:top w:val="outset" w:sz="4" w:space="0" w:color="auto"/>
              <w:left w:val="outset" w:sz="4" w:space="0" w:color="auto"/>
              <w:bottom w:val="outset" w:sz="4" w:space="0" w:color="auto"/>
              <w:right w:val="outset" w:sz="4" w:space="0" w:color="auto"/>
            </w:tcBorders>
            <w:vAlign w:val="center"/>
          </w:tcPr>
          <w:p w14:paraId="127A58F3" w14:textId="77777777" w:rsidR="00183B5E" w:rsidRDefault="00183B5E" w:rsidP="00183B5E">
            <w:pPr>
              <w:ind w:firstLineChars="300" w:firstLine="630"/>
            </w:pPr>
            <w:r>
              <w:rPr>
                <w:rFonts w:hint="eastAsia"/>
              </w:rPr>
              <w:t>公允价值变动收益（损失以“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7AB32A5B" w14:textId="77777777" w:rsidR="00183B5E" w:rsidRDefault="00183B5E" w:rsidP="00183B5E">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466CDB38" w14:textId="77777777" w:rsidR="00183B5E" w:rsidRDefault="00183B5E" w:rsidP="00183B5E">
            <w:pPr>
              <w:jc w:val="right"/>
            </w:pPr>
            <w:r>
              <w:t xml:space="preserve"> 37,326.39 </w:t>
            </w:r>
          </w:p>
        </w:tc>
      </w:tr>
      <w:tr w:rsidR="00F65A68" w14:paraId="002D39F1"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29BB7801" w14:textId="77777777" w:rsidR="00F65A68" w:rsidRDefault="00F65A68" w:rsidP="00F65A68">
            <w:pPr>
              <w:ind w:firstLineChars="300" w:firstLine="630"/>
            </w:pPr>
            <w:r>
              <w:rPr>
                <w:rFonts w:hint="eastAsia"/>
              </w:rPr>
              <w:t>信用减值损失（损失以“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7F77CA2" w14:textId="687BFA96" w:rsidR="00F65A68" w:rsidRDefault="00F65A68" w:rsidP="00F65A68">
            <w:pPr>
              <w:jc w:val="right"/>
            </w:pPr>
            <w:r w:rsidRPr="005F218F">
              <w:t xml:space="preserve"> -8,562,266.26 </w:t>
            </w:r>
          </w:p>
        </w:tc>
        <w:tc>
          <w:tcPr>
            <w:tcW w:w="1406" w:type="pct"/>
            <w:tcBorders>
              <w:top w:val="outset" w:sz="4" w:space="0" w:color="auto"/>
              <w:left w:val="outset" w:sz="4" w:space="0" w:color="auto"/>
              <w:bottom w:val="outset" w:sz="4" w:space="0" w:color="auto"/>
              <w:right w:val="outset" w:sz="4" w:space="0" w:color="auto"/>
            </w:tcBorders>
            <w:vAlign w:val="center"/>
          </w:tcPr>
          <w:p w14:paraId="0C750428" w14:textId="77777777" w:rsidR="00F65A68" w:rsidRDefault="00F65A68" w:rsidP="00F65A68">
            <w:pPr>
              <w:jc w:val="right"/>
            </w:pPr>
            <w:r>
              <w:t xml:space="preserve"> -10,135,171.63 </w:t>
            </w:r>
          </w:p>
        </w:tc>
      </w:tr>
      <w:tr w:rsidR="00F65A68" w14:paraId="4602D3A7"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621489FF" w14:textId="77777777" w:rsidR="00F65A68" w:rsidRDefault="00F65A68" w:rsidP="00F65A68">
            <w:pPr>
              <w:ind w:firstLineChars="300" w:firstLine="630"/>
            </w:pPr>
            <w:r>
              <w:rPr>
                <w:rFonts w:hint="eastAsia"/>
              </w:rPr>
              <w:t>资产减值损失（损失以“</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48FEE55D" w14:textId="4FA61624" w:rsidR="00F65A68" w:rsidRDefault="00F65A68" w:rsidP="00F65A68">
            <w:pPr>
              <w:jc w:val="right"/>
            </w:pPr>
            <w:r w:rsidRPr="005F218F">
              <w:t xml:space="preserve"> -1,735,261.39 </w:t>
            </w:r>
          </w:p>
        </w:tc>
        <w:tc>
          <w:tcPr>
            <w:tcW w:w="1406" w:type="pct"/>
            <w:tcBorders>
              <w:top w:val="outset" w:sz="4" w:space="0" w:color="auto"/>
              <w:left w:val="outset" w:sz="4" w:space="0" w:color="auto"/>
              <w:bottom w:val="outset" w:sz="4" w:space="0" w:color="auto"/>
              <w:right w:val="outset" w:sz="4" w:space="0" w:color="auto"/>
            </w:tcBorders>
            <w:vAlign w:val="center"/>
          </w:tcPr>
          <w:p w14:paraId="75B1EDF5" w14:textId="77777777" w:rsidR="00F65A68" w:rsidRDefault="00F65A68" w:rsidP="00F65A68">
            <w:pPr>
              <w:jc w:val="right"/>
            </w:pPr>
            <w:r>
              <w:t xml:space="preserve"> -2,507,691.26 </w:t>
            </w:r>
          </w:p>
        </w:tc>
      </w:tr>
      <w:tr w:rsidR="00F65A68" w14:paraId="37B8A025"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757E8D0C" w14:textId="77777777" w:rsidR="00F65A68" w:rsidRDefault="00F65A68" w:rsidP="00F65A68">
            <w:pPr>
              <w:ind w:firstLineChars="300" w:firstLine="630"/>
            </w:pPr>
            <w:r>
              <w:rPr>
                <w:rFonts w:hint="eastAsia"/>
              </w:rPr>
              <w:t>资产处置收益（损失以“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2F60E55" w14:textId="38284F5A" w:rsidR="00F65A68" w:rsidRDefault="00F65A68" w:rsidP="00F65A68">
            <w:pPr>
              <w:jc w:val="right"/>
            </w:pPr>
            <w:r w:rsidRPr="005F218F">
              <w:t xml:space="preserve"> 96,562.33 </w:t>
            </w:r>
          </w:p>
        </w:tc>
        <w:tc>
          <w:tcPr>
            <w:tcW w:w="1406" w:type="pct"/>
            <w:tcBorders>
              <w:top w:val="outset" w:sz="4" w:space="0" w:color="auto"/>
              <w:left w:val="outset" w:sz="4" w:space="0" w:color="auto"/>
              <w:bottom w:val="outset" w:sz="4" w:space="0" w:color="auto"/>
              <w:right w:val="outset" w:sz="4" w:space="0" w:color="auto"/>
            </w:tcBorders>
            <w:vAlign w:val="center"/>
          </w:tcPr>
          <w:p w14:paraId="049087DB" w14:textId="77777777" w:rsidR="00F65A68" w:rsidRDefault="00F65A68" w:rsidP="00F65A68">
            <w:pPr>
              <w:jc w:val="right"/>
            </w:pPr>
            <w:r>
              <w:t xml:space="preserve"> 109,519.28 </w:t>
            </w:r>
          </w:p>
        </w:tc>
      </w:tr>
      <w:tr w:rsidR="00F65A68" w14:paraId="4EAA6561"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40E47F23" w14:textId="77777777" w:rsidR="00F65A68" w:rsidRDefault="00F65A68" w:rsidP="00F65A68">
            <w:r>
              <w:rPr>
                <w:rFonts w:hint="eastAsia"/>
              </w:rPr>
              <w:t>二、营业利润（亏损以“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8EE376F" w14:textId="28F0CD1D" w:rsidR="00F65A68" w:rsidRDefault="00F65A68" w:rsidP="00F65A68">
            <w:pPr>
              <w:jc w:val="right"/>
            </w:pPr>
            <w:r w:rsidRPr="005F218F">
              <w:t xml:space="preserve"> 87,170,792.13 </w:t>
            </w:r>
          </w:p>
        </w:tc>
        <w:tc>
          <w:tcPr>
            <w:tcW w:w="1406" w:type="pct"/>
            <w:tcBorders>
              <w:top w:val="outset" w:sz="4" w:space="0" w:color="auto"/>
              <w:left w:val="outset" w:sz="4" w:space="0" w:color="auto"/>
              <w:bottom w:val="outset" w:sz="4" w:space="0" w:color="auto"/>
              <w:right w:val="outset" w:sz="4" w:space="0" w:color="auto"/>
            </w:tcBorders>
            <w:vAlign w:val="center"/>
          </w:tcPr>
          <w:p w14:paraId="05D16F60" w14:textId="77777777" w:rsidR="00F65A68" w:rsidRDefault="00F65A68" w:rsidP="00F65A68">
            <w:pPr>
              <w:jc w:val="right"/>
            </w:pPr>
            <w:r>
              <w:t xml:space="preserve"> 49,235,128.19 </w:t>
            </w:r>
          </w:p>
        </w:tc>
      </w:tr>
      <w:tr w:rsidR="00F65A68" w14:paraId="52CAF0B1"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7A001A38" w14:textId="77777777" w:rsidR="00F65A68" w:rsidRDefault="00F65A68" w:rsidP="00F65A68">
            <w:pPr>
              <w:ind w:firstLineChars="100" w:firstLine="210"/>
            </w:pPr>
            <w:r>
              <w:rPr>
                <w:rFonts w:hint="eastAsia"/>
              </w:rPr>
              <w:t>加：营业外收入</w:t>
            </w:r>
          </w:p>
        </w:tc>
        <w:tc>
          <w:tcPr>
            <w:tcW w:w="1407" w:type="pct"/>
            <w:tcBorders>
              <w:top w:val="outset" w:sz="4" w:space="0" w:color="auto"/>
              <w:left w:val="outset" w:sz="4" w:space="0" w:color="auto"/>
              <w:bottom w:val="outset" w:sz="4" w:space="0" w:color="auto"/>
              <w:right w:val="outset" w:sz="4" w:space="0" w:color="auto"/>
            </w:tcBorders>
            <w:vAlign w:val="center"/>
          </w:tcPr>
          <w:p w14:paraId="70FACA55" w14:textId="77777777" w:rsidR="00F65A68" w:rsidRDefault="00F65A68" w:rsidP="00F65A68">
            <w:pPr>
              <w:jc w:val="right"/>
            </w:pPr>
          </w:p>
        </w:tc>
        <w:tc>
          <w:tcPr>
            <w:tcW w:w="1406" w:type="pct"/>
            <w:tcBorders>
              <w:top w:val="outset" w:sz="4" w:space="0" w:color="auto"/>
              <w:left w:val="outset" w:sz="4" w:space="0" w:color="auto"/>
              <w:bottom w:val="outset" w:sz="4" w:space="0" w:color="auto"/>
              <w:right w:val="outset" w:sz="4" w:space="0" w:color="auto"/>
            </w:tcBorders>
            <w:vAlign w:val="center"/>
          </w:tcPr>
          <w:p w14:paraId="6030FF9C" w14:textId="77777777" w:rsidR="00F65A68" w:rsidRDefault="00F65A68" w:rsidP="00F65A68">
            <w:pPr>
              <w:jc w:val="right"/>
            </w:pPr>
            <w:r>
              <w:t xml:space="preserve"> 1,221,284.75 </w:t>
            </w:r>
          </w:p>
        </w:tc>
      </w:tr>
      <w:tr w:rsidR="00F65A68" w14:paraId="31CA3A1C"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4E809B27" w14:textId="77777777" w:rsidR="00F65A68" w:rsidRDefault="00F65A68" w:rsidP="00F65A68">
            <w:pPr>
              <w:ind w:firstLineChars="100" w:firstLine="210"/>
            </w:pPr>
            <w:r>
              <w:rPr>
                <w:rFonts w:hint="eastAsia"/>
              </w:rPr>
              <w:t>减：营业外支出</w:t>
            </w:r>
          </w:p>
        </w:tc>
        <w:tc>
          <w:tcPr>
            <w:tcW w:w="1407" w:type="pct"/>
            <w:tcBorders>
              <w:top w:val="outset" w:sz="4" w:space="0" w:color="auto"/>
              <w:left w:val="outset" w:sz="4" w:space="0" w:color="auto"/>
              <w:bottom w:val="outset" w:sz="4" w:space="0" w:color="auto"/>
              <w:right w:val="outset" w:sz="4" w:space="0" w:color="auto"/>
            </w:tcBorders>
            <w:vAlign w:val="center"/>
          </w:tcPr>
          <w:p w14:paraId="36CD13BD" w14:textId="5ADA6E72" w:rsidR="00F65A68" w:rsidRDefault="00F65A68" w:rsidP="00F65A68">
            <w:pPr>
              <w:jc w:val="right"/>
            </w:pPr>
            <w:r w:rsidRPr="005F218F">
              <w:t xml:space="preserve"> 2,962,145.22 </w:t>
            </w:r>
          </w:p>
        </w:tc>
        <w:tc>
          <w:tcPr>
            <w:tcW w:w="1406" w:type="pct"/>
            <w:tcBorders>
              <w:top w:val="outset" w:sz="4" w:space="0" w:color="auto"/>
              <w:left w:val="outset" w:sz="4" w:space="0" w:color="auto"/>
              <w:bottom w:val="outset" w:sz="4" w:space="0" w:color="auto"/>
              <w:right w:val="outset" w:sz="4" w:space="0" w:color="auto"/>
            </w:tcBorders>
            <w:vAlign w:val="center"/>
          </w:tcPr>
          <w:p w14:paraId="747B1B10" w14:textId="77777777" w:rsidR="00F65A68" w:rsidRDefault="00F65A68" w:rsidP="00F65A68">
            <w:pPr>
              <w:jc w:val="right"/>
            </w:pPr>
            <w:r>
              <w:t xml:space="preserve"> 22,819,905.75 </w:t>
            </w:r>
          </w:p>
        </w:tc>
      </w:tr>
      <w:tr w:rsidR="00F65A68" w14:paraId="6A43B841"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36242368" w14:textId="77777777" w:rsidR="00F65A68" w:rsidRDefault="00F65A68" w:rsidP="00F65A68">
            <w:r>
              <w:rPr>
                <w:rFonts w:hint="eastAsia"/>
              </w:rPr>
              <w:t>三、利润总额（亏损总额以“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236F2174" w14:textId="130F6A4E" w:rsidR="00F65A68" w:rsidRDefault="00F65A68" w:rsidP="00F65A68">
            <w:pPr>
              <w:jc w:val="right"/>
            </w:pPr>
            <w:r w:rsidRPr="005F218F">
              <w:t xml:space="preserve"> 84,208,646.91 </w:t>
            </w:r>
          </w:p>
        </w:tc>
        <w:tc>
          <w:tcPr>
            <w:tcW w:w="1406" w:type="pct"/>
            <w:tcBorders>
              <w:top w:val="outset" w:sz="4" w:space="0" w:color="auto"/>
              <w:left w:val="outset" w:sz="4" w:space="0" w:color="auto"/>
              <w:bottom w:val="outset" w:sz="4" w:space="0" w:color="auto"/>
              <w:right w:val="outset" w:sz="4" w:space="0" w:color="auto"/>
            </w:tcBorders>
            <w:vAlign w:val="center"/>
          </w:tcPr>
          <w:p w14:paraId="79631C5B" w14:textId="77777777" w:rsidR="00F65A68" w:rsidRDefault="00F65A68" w:rsidP="00F65A68">
            <w:pPr>
              <w:jc w:val="right"/>
            </w:pPr>
            <w:r>
              <w:t xml:space="preserve"> 27,636,507.19 </w:t>
            </w:r>
          </w:p>
        </w:tc>
      </w:tr>
      <w:tr w:rsidR="00F65A68" w14:paraId="0912331E"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430096B7" w14:textId="77777777" w:rsidR="00F65A68" w:rsidRDefault="00F65A68" w:rsidP="00F65A68">
            <w:pPr>
              <w:ind w:firstLineChars="200" w:firstLine="420"/>
            </w:pPr>
            <w:r>
              <w:rPr>
                <w:rFonts w:hint="eastAsia"/>
              </w:rPr>
              <w:t>减：所得税费用</w:t>
            </w:r>
          </w:p>
        </w:tc>
        <w:tc>
          <w:tcPr>
            <w:tcW w:w="1407" w:type="pct"/>
            <w:tcBorders>
              <w:top w:val="outset" w:sz="4" w:space="0" w:color="auto"/>
              <w:left w:val="outset" w:sz="4" w:space="0" w:color="auto"/>
              <w:bottom w:val="outset" w:sz="4" w:space="0" w:color="auto"/>
              <w:right w:val="outset" w:sz="4" w:space="0" w:color="auto"/>
            </w:tcBorders>
            <w:vAlign w:val="center"/>
          </w:tcPr>
          <w:p w14:paraId="08A2C30D" w14:textId="7E83C056" w:rsidR="00F65A68" w:rsidRDefault="00F65A68" w:rsidP="00F65A68">
            <w:pPr>
              <w:jc w:val="right"/>
            </w:pPr>
            <w:r w:rsidRPr="005F218F">
              <w:t xml:space="preserve"> 11,456,045.80 </w:t>
            </w:r>
          </w:p>
        </w:tc>
        <w:tc>
          <w:tcPr>
            <w:tcW w:w="1406" w:type="pct"/>
            <w:tcBorders>
              <w:top w:val="outset" w:sz="4" w:space="0" w:color="auto"/>
              <w:left w:val="outset" w:sz="4" w:space="0" w:color="auto"/>
              <w:bottom w:val="outset" w:sz="4" w:space="0" w:color="auto"/>
              <w:right w:val="outset" w:sz="4" w:space="0" w:color="auto"/>
            </w:tcBorders>
            <w:vAlign w:val="center"/>
          </w:tcPr>
          <w:p w14:paraId="672171A8" w14:textId="77777777" w:rsidR="00F65A68" w:rsidRDefault="00F65A68" w:rsidP="00F65A68">
            <w:pPr>
              <w:jc w:val="right"/>
            </w:pPr>
            <w:r>
              <w:t xml:space="preserve"> 4,916,431.89 </w:t>
            </w:r>
          </w:p>
        </w:tc>
      </w:tr>
      <w:tr w:rsidR="00F65A68" w14:paraId="6D7411A0"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1A3FCDC2" w14:textId="77777777" w:rsidR="00F65A68" w:rsidRDefault="00F65A68" w:rsidP="00F65A68">
            <w:r>
              <w:rPr>
                <w:rFonts w:hint="eastAsia"/>
              </w:rPr>
              <w:t>四、净利润（净亏损以“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1CC5465F" w14:textId="25915C5A" w:rsidR="00F65A68" w:rsidRDefault="00F65A68" w:rsidP="00F65A68">
            <w:pPr>
              <w:jc w:val="right"/>
            </w:pPr>
            <w:r w:rsidRPr="005F218F">
              <w:t xml:space="preserve"> 72,752,601.11 </w:t>
            </w:r>
          </w:p>
        </w:tc>
        <w:tc>
          <w:tcPr>
            <w:tcW w:w="1406" w:type="pct"/>
            <w:tcBorders>
              <w:top w:val="outset" w:sz="4" w:space="0" w:color="auto"/>
              <w:left w:val="outset" w:sz="4" w:space="0" w:color="auto"/>
              <w:bottom w:val="outset" w:sz="4" w:space="0" w:color="auto"/>
              <w:right w:val="outset" w:sz="4" w:space="0" w:color="auto"/>
            </w:tcBorders>
            <w:vAlign w:val="center"/>
          </w:tcPr>
          <w:p w14:paraId="57297B82" w14:textId="77777777" w:rsidR="00F65A68" w:rsidRDefault="00F65A68" w:rsidP="00F65A68">
            <w:pPr>
              <w:jc w:val="right"/>
            </w:pPr>
            <w:r>
              <w:t xml:space="preserve"> 22,720,075.30 </w:t>
            </w:r>
          </w:p>
        </w:tc>
      </w:tr>
      <w:tr w:rsidR="00F65A68" w14:paraId="6A4D2741" w14:textId="77777777" w:rsidTr="00F65A68">
        <w:tc>
          <w:tcPr>
            <w:tcW w:w="2187" w:type="pct"/>
            <w:tcBorders>
              <w:top w:val="outset" w:sz="4" w:space="0" w:color="auto"/>
              <w:left w:val="outset" w:sz="4" w:space="0" w:color="auto"/>
              <w:bottom w:val="outset" w:sz="4" w:space="0" w:color="auto"/>
              <w:right w:val="outset" w:sz="4" w:space="0" w:color="auto"/>
            </w:tcBorders>
            <w:vAlign w:val="center"/>
          </w:tcPr>
          <w:p w14:paraId="18D51A71" w14:textId="77777777" w:rsidR="00F65A68" w:rsidRDefault="00F65A68" w:rsidP="00F65A68">
            <w:pPr>
              <w:ind w:firstLineChars="108" w:firstLine="227"/>
            </w:pPr>
            <w:r>
              <w:rPr>
                <w:rFonts w:hint="eastAsia"/>
              </w:rPr>
              <w:t>（一）</w:t>
            </w:r>
            <w:r>
              <w:t>持续经营净利润（净亏损以</w:t>
            </w:r>
            <w:r>
              <w:t>“</w:t>
            </w:r>
            <w:r>
              <w:rPr>
                <w:rFonts w:hint="eastAsia"/>
              </w:rPr>
              <w:t>-</w:t>
            </w:r>
            <w:r>
              <w:t>”</w:t>
            </w:r>
            <w: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42642982" w14:textId="4E98498E" w:rsidR="00F65A68" w:rsidRDefault="00F65A68" w:rsidP="00F65A68">
            <w:pPr>
              <w:jc w:val="right"/>
            </w:pPr>
            <w:r w:rsidRPr="005F218F">
              <w:t xml:space="preserve"> 72,752,601.11 </w:t>
            </w:r>
          </w:p>
        </w:tc>
        <w:tc>
          <w:tcPr>
            <w:tcW w:w="1406" w:type="pct"/>
            <w:tcBorders>
              <w:top w:val="outset" w:sz="4" w:space="0" w:color="auto"/>
              <w:left w:val="outset" w:sz="4" w:space="0" w:color="auto"/>
              <w:bottom w:val="outset" w:sz="4" w:space="0" w:color="auto"/>
              <w:right w:val="outset" w:sz="4" w:space="0" w:color="auto"/>
            </w:tcBorders>
            <w:vAlign w:val="center"/>
          </w:tcPr>
          <w:p w14:paraId="17992C82" w14:textId="77777777" w:rsidR="00F65A68" w:rsidRDefault="00F65A68" w:rsidP="00F65A68">
            <w:pPr>
              <w:jc w:val="right"/>
            </w:pPr>
            <w:r>
              <w:t xml:space="preserve"> 22,720,075.30 </w:t>
            </w:r>
          </w:p>
        </w:tc>
      </w:tr>
      <w:tr w:rsidR="00A527DD" w14:paraId="551BE4AD" w14:textId="77777777" w:rsidTr="00183B5E">
        <w:tc>
          <w:tcPr>
            <w:tcW w:w="2187" w:type="pct"/>
            <w:tcBorders>
              <w:top w:val="outset" w:sz="4" w:space="0" w:color="auto"/>
              <w:left w:val="outset" w:sz="4" w:space="0" w:color="auto"/>
              <w:bottom w:val="outset" w:sz="4" w:space="0" w:color="auto"/>
              <w:right w:val="outset" w:sz="4" w:space="0" w:color="auto"/>
            </w:tcBorders>
            <w:vAlign w:val="center"/>
          </w:tcPr>
          <w:p w14:paraId="2CE7D303" w14:textId="77777777" w:rsidR="00A527DD" w:rsidRDefault="00725565">
            <w:pPr>
              <w:ind w:firstLineChars="108" w:firstLine="227"/>
            </w:pPr>
            <w:r>
              <w:rPr>
                <w:rFonts w:hint="eastAsia"/>
              </w:rPr>
              <w:t>（二）终止经营净利润（净亏损以“</w:t>
            </w:r>
            <w:r>
              <w:rPr>
                <w:rFonts w:hint="eastAsia"/>
              </w:rPr>
              <w:t>-</w:t>
            </w:r>
            <w:r>
              <w:rPr>
                <w:rFonts w:hint="eastAsia"/>
              </w:rPr>
              <w:t>”号填列）</w:t>
            </w:r>
          </w:p>
        </w:tc>
        <w:tc>
          <w:tcPr>
            <w:tcW w:w="1407" w:type="pct"/>
            <w:tcBorders>
              <w:top w:val="outset" w:sz="4" w:space="0" w:color="auto"/>
              <w:left w:val="outset" w:sz="4" w:space="0" w:color="auto"/>
              <w:bottom w:val="outset" w:sz="4" w:space="0" w:color="auto"/>
              <w:right w:val="outset" w:sz="4" w:space="0" w:color="auto"/>
            </w:tcBorders>
            <w:vAlign w:val="center"/>
          </w:tcPr>
          <w:p w14:paraId="5496F13B" w14:textId="77777777" w:rsidR="00A527DD" w:rsidRDefault="00A527DD" w:rsidP="00183B5E">
            <w:pPr>
              <w:jc w:val="right"/>
            </w:pPr>
          </w:p>
        </w:tc>
        <w:tc>
          <w:tcPr>
            <w:tcW w:w="1406" w:type="pct"/>
            <w:tcBorders>
              <w:top w:val="outset" w:sz="4" w:space="0" w:color="auto"/>
              <w:left w:val="outset" w:sz="4" w:space="0" w:color="auto"/>
              <w:bottom w:val="outset" w:sz="4" w:space="0" w:color="auto"/>
              <w:right w:val="outset" w:sz="4" w:space="0" w:color="auto"/>
            </w:tcBorders>
          </w:tcPr>
          <w:p w14:paraId="3DB147CA" w14:textId="77777777" w:rsidR="00A527DD" w:rsidRDefault="00A527DD">
            <w:pPr>
              <w:jc w:val="right"/>
            </w:pPr>
          </w:p>
        </w:tc>
      </w:tr>
      <w:tr w:rsidR="00A527DD" w14:paraId="287D34EE" w14:textId="77777777">
        <w:tc>
          <w:tcPr>
            <w:tcW w:w="2187" w:type="pct"/>
            <w:tcBorders>
              <w:top w:val="outset" w:sz="4" w:space="0" w:color="auto"/>
              <w:left w:val="outset" w:sz="4" w:space="0" w:color="auto"/>
              <w:bottom w:val="outset" w:sz="4" w:space="0" w:color="auto"/>
              <w:right w:val="outset" w:sz="4" w:space="0" w:color="auto"/>
            </w:tcBorders>
            <w:vAlign w:val="center"/>
          </w:tcPr>
          <w:p w14:paraId="2A20A7F3" w14:textId="77777777" w:rsidR="00A527DD" w:rsidRDefault="00725565">
            <w:pPr>
              <w:ind w:left="40" w:hangingChars="19" w:hanging="40"/>
            </w:pPr>
            <w:r>
              <w:rPr>
                <w:rFonts w:hint="eastAsia"/>
              </w:rPr>
              <w:t>五、其他综合收益的税后净额</w:t>
            </w:r>
          </w:p>
        </w:tc>
        <w:tc>
          <w:tcPr>
            <w:tcW w:w="1407" w:type="pct"/>
            <w:tcBorders>
              <w:top w:val="outset" w:sz="4" w:space="0" w:color="auto"/>
              <w:left w:val="outset" w:sz="4" w:space="0" w:color="auto"/>
              <w:bottom w:val="outset" w:sz="4" w:space="0" w:color="auto"/>
              <w:right w:val="outset" w:sz="4" w:space="0" w:color="auto"/>
            </w:tcBorders>
          </w:tcPr>
          <w:p w14:paraId="41D7ECB8"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13A127B6" w14:textId="77777777" w:rsidR="00A527DD" w:rsidRDefault="00A527DD">
            <w:pPr>
              <w:jc w:val="right"/>
            </w:pPr>
          </w:p>
        </w:tc>
      </w:tr>
      <w:tr w:rsidR="00A527DD" w14:paraId="4C2FBD3B" w14:textId="77777777">
        <w:tc>
          <w:tcPr>
            <w:tcW w:w="2187" w:type="pct"/>
            <w:tcBorders>
              <w:top w:val="outset" w:sz="4" w:space="0" w:color="auto"/>
              <w:left w:val="outset" w:sz="4" w:space="0" w:color="auto"/>
              <w:bottom w:val="outset" w:sz="4" w:space="0" w:color="auto"/>
              <w:right w:val="outset" w:sz="4" w:space="0" w:color="auto"/>
            </w:tcBorders>
            <w:vAlign w:val="center"/>
          </w:tcPr>
          <w:p w14:paraId="666450B2" w14:textId="77777777" w:rsidR="00A527DD" w:rsidRDefault="00725565">
            <w:pPr>
              <w:ind w:firstLineChars="100" w:firstLine="210"/>
            </w:pPr>
            <w:r>
              <w:rPr>
                <w:rFonts w:hint="eastAsia"/>
              </w:rPr>
              <w:t>（一）不能重分类进损益的其他综合收益</w:t>
            </w:r>
          </w:p>
        </w:tc>
        <w:tc>
          <w:tcPr>
            <w:tcW w:w="1407" w:type="pct"/>
            <w:tcBorders>
              <w:top w:val="outset" w:sz="4" w:space="0" w:color="auto"/>
              <w:left w:val="outset" w:sz="4" w:space="0" w:color="auto"/>
              <w:bottom w:val="outset" w:sz="4" w:space="0" w:color="auto"/>
              <w:right w:val="outset" w:sz="4" w:space="0" w:color="auto"/>
            </w:tcBorders>
          </w:tcPr>
          <w:p w14:paraId="3178AC62"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7D79FEC5" w14:textId="77777777" w:rsidR="00A527DD" w:rsidRDefault="00A527DD">
            <w:pPr>
              <w:jc w:val="right"/>
            </w:pPr>
          </w:p>
        </w:tc>
      </w:tr>
      <w:tr w:rsidR="00A527DD" w14:paraId="5EDF0825" w14:textId="77777777">
        <w:tc>
          <w:tcPr>
            <w:tcW w:w="2187" w:type="pct"/>
            <w:tcBorders>
              <w:top w:val="outset" w:sz="4" w:space="0" w:color="auto"/>
              <w:left w:val="outset" w:sz="4" w:space="0" w:color="auto"/>
              <w:bottom w:val="outset" w:sz="4" w:space="0" w:color="auto"/>
              <w:right w:val="outset" w:sz="4" w:space="0" w:color="auto"/>
            </w:tcBorders>
            <w:vAlign w:val="center"/>
          </w:tcPr>
          <w:p w14:paraId="5E7B6F67" w14:textId="77777777" w:rsidR="00A527DD" w:rsidRDefault="00725565">
            <w:pPr>
              <w:ind w:firstLineChars="200" w:firstLine="420"/>
            </w:pPr>
            <w:r>
              <w:t>1.</w:t>
            </w:r>
            <w:r>
              <w:t>重新计量设定受益计划变动额</w:t>
            </w:r>
          </w:p>
        </w:tc>
        <w:tc>
          <w:tcPr>
            <w:tcW w:w="1407" w:type="pct"/>
            <w:tcBorders>
              <w:top w:val="outset" w:sz="4" w:space="0" w:color="auto"/>
              <w:left w:val="outset" w:sz="4" w:space="0" w:color="auto"/>
              <w:bottom w:val="outset" w:sz="4" w:space="0" w:color="auto"/>
              <w:right w:val="outset" w:sz="4" w:space="0" w:color="auto"/>
            </w:tcBorders>
          </w:tcPr>
          <w:p w14:paraId="406D9CA2"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481EC100" w14:textId="77777777" w:rsidR="00A527DD" w:rsidRDefault="00A527DD">
            <w:pPr>
              <w:jc w:val="right"/>
            </w:pPr>
          </w:p>
        </w:tc>
      </w:tr>
      <w:tr w:rsidR="00A527DD" w14:paraId="332EAB77" w14:textId="77777777">
        <w:tc>
          <w:tcPr>
            <w:tcW w:w="2187" w:type="pct"/>
            <w:tcBorders>
              <w:top w:val="outset" w:sz="4" w:space="0" w:color="auto"/>
              <w:left w:val="outset" w:sz="4" w:space="0" w:color="auto"/>
              <w:bottom w:val="outset" w:sz="4" w:space="0" w:color="auto"/>
              <w:right w:val="outset" w:sz="4" w:space="0" w:color="auto"/>
            </w:tcBorders>
            <w:vAlign w:val="center"/>
          </w:tcPr>
          <w:p w14:paraId="2D4869E8" w14:textId="77777777" w:rsidR="00A527DD" w:rsidRDefault="00725565">
            <w:pPr>
              <w:ind w:firstLineChars="200" w:firstLine="420"/>
            </w:pPr>
            <w:r>
              <w:t>2.</w:t>
            </w:r>
            <w:r>
              <w:t>权益法下不能转损益的其他综合收益</w:t>
            </w:r>
          </w:p>
        </w:tc>
        <w:tc>
          <w:tcPr>
            <w:tcW w:w="1407" w:type="pct"/>
            <w:tcBorders>
              <w:top w:val="outset" w:sz="4" w:space="0" w:color="auto"/>
              <w:left w:val="outset" w:sz="4" w:space="0" w:color="auto"/>
              <w:bottom w:val="outset" w:sz="4" w:space="0" w:color="auto"/>
              <w:right w:val="outset" w:sz="4" w:space="0" w:color="auto"/>
            </w:tcBorders>
          </w:tcPr>
          <w:p w14:paraId="4E13A36D"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627164A3" w14:textId="77777777" w:rsidR="00A527DD" w:rsidRDefault="00A527DD">
            <w:pPr>
              <w:jc w:val="right"/>
            </w:pPr>
          </w:p>
        </w:tc>
      </w:tr>
      <w:tr w:rsidR="00A527DD" w14:paraId="0E1BC4F1" w14:textId="77777777">
        <w:tc>
          <w:tcPr>
            <w:tcW w:w="2187" w:type="pct"/>
            <w:tcBorders>
              <w:top w:val="outset" w:sz="4" w:space="0" w:color="auto"/>
              <w:left w:val="outset" w:sz="4" w:space="0" w:color="auto"/>
              <w:bottom w:val="outset" w:sz="4" w:space="0" w:color="auto"/>
              <w:right w:val="outset" w:sz="4" w:space="0" w:color="auto"/>
            </w:tcBorders>
            <w:vAlign w:val="center"/>
          </w:tcPr>
          <w:p w14:paraId="2074BD70" w14:textId="77777777" w:rsidR="00A527DD" w:rsidRDefault="00725565">
            <w:pPr>
              <w:ind w:firstLineChars="200" w:firstLine="420"/>
            </w:pPr>
            <w:r>
              <w:t>3.</w:t>
            </w:r>
            <w:r>
              <w:t>其他权益工具投资公允价值变动</w:t>
            </w:r>
          </w:p>
        </w:tc>
        <w:tc>
          <w:tcPr>
            <w:tcW w:w="1407" w:type="pct"/>
            <w:tcBorders>
              <w:top w:val="outset" w:sz="4" w:space="0" w:color="auto"/>
              <w:left w:val="outset" w:sz="4" w:space="0" w:color="auto"/>
              <w:bottom w:val="outset" w:sz="4" w:space="0" w:color="auto"/>
              <w:right w:val="outset" w:sz="4" w:space="0" w:color="auto"/>
            </w:tcBorders>
          </w:tcPr>
          <w:p w14:paraId="399436EC"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060BCF49" w14:textId="77777777" w:rsidR="00A527DD" w:rsidRDefault="00A527DD">
            <w:pPr>
              <w:jc w:val="right"/>
            </w:pPr>
          </w:p>
        </w:tc>
      </w:tr>
      <w:tr w:rsidR="00A527DD" w14:paraId="6284ADF4" w14:textId="77777777">
        <w:tc>
          <w:tcPr>
            <w:tcW w:w="2187" w:type="pct"/>
            <w:tcBorders>
              <w:top w:val="outset" w:sz="4" w:space="0" w:color="auto"/>
              <w:left w:val="outset" w:sz="4" w:space="0" w:color="auto"/>
              <w:bottom w:val="outset" w:sz="4" w:space="0" w:color="auto"/>
              <w:right w:val="outset" w:sz="4" w:space="0" w:color="auto"/>
            </w:tcBorders>
            <w:vAlign w:val="center"/>
          </w:tcPr>
          <w:p w14:paraId="5A5F057A" w14:textId="77777777" w:rsidR="00A527DD" w:rsidRDefault="00725565">
            <w:pPr>
              <w:ind w:firstLineChars="200" w:firstLine="420"/>
            </w:pPr>
            <w:r>
              <w:t>4.</w:t>
            </w:r>
            <w:r>
              <w:t>企业自身信用风险公允价值变动</w:t>
            </w:r>
          </w:p>
        </w:tc>
        <w:tc>
          <w:tcPr>
            <w:tcW w:w="1407" w:type="pct"/>
            <w:tcBorders>
              <w:top w:val="outset" w:sz="4" w:space="0" w:color="auto"/>
              <w:left w:val="outset" w:sz="4" w:space="0" w:color="auto"/>
              <w:bottom w:val="outset" w:sz="4" w:space="0" w:color="auto"/>
              <w:right w:val="outset" w:sz="4" w:space="0" w:color="auto"/>
            </w:tcBorders>
          </w:tcPr>
          <w:p w14:paraId="0A61EE71"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6A0525B6" w14:textId="77777777" w:rsidR="00A527DD" w:rsidRDefault="00A527DD">
            <w:pPr>
              <w:jc w:val="right"/>
            </w:pPr>
          </w:p>
        </w:tc>
      </w:tr>
      <w:tr w:rsidR="00A527DD" w14:paraId="7B26CD84" w14:textId="77777777">
        <w:tc>
          <w:tcPr>
            <w:tcW w:w="2187" w:type="pct"/>
            <w:tcBorders>
              <w:top w:val="outset" w:sz="4" w:space="0" w:color="auto"/>
              <w:left w:val="outset" w:sz="4" w:space="0" w:color="auto"/>
              <w:bottom w:val="outset" w:sz="4" w:space="0" w:color="auto"/>
              <w:right w:val="outset" w:sz="4" w:space="0" w:color="auto"/>
            </w:tcBorders>
            <w:vAlign w:val="center"/>
          </w:tcPr>
          <w:p w14:paraId="171246A1" w14:textId="77777777" w:rsidR="00A527DD" w:rsidRDefault="00725565">
            <w:pPr>
              <w:ind w:firstLineChars="100" w:firstLine="210"/>
            </w:pPr>
            <w:r>
              <w:rPr>
                <w:rFonts w:hint="eastAsia"/>
              </w:rPr>
              <w:t>（二）将重分类进损益的其他综合收益</w:t>
            </w:r>
          </w:p>
        </w:tc>
        <w:tc>
          <w:tcPr>
            <w:tcW w:w="1407" w:type="pct"/>
            <w:tcBorders>
              <w:top w:val="outset" w:sz="4" w:space="0" w:color="auto"/>
              <w:left w:val="outset" w:sz="4" w:space="0" w:color="auto"/>
              <w:bottom w:val="outset" w:sz="4" w:space="0" w:color="auto"/>
              <w:right w:val="outset" w:sz="4" w:space="0" w:color="auto"/>
            </w:tcBorders>
          </w:tcPr>
          <w:p w14:paraId="332C51ED"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464FB6DB" w14:textId="77777777" w:rsidR="00A527DD" w:rsidRDefault="00A527DD">
            <w:pPr>
              <w:jc w:val="right"/>
            </w:pPr>
          </w:p>
        </w:tc>
      </w:tr>
      <w:tr w:rsidR="00A527DD" w14:paraId="109B7429" w14:textId="77777777">
        <w:tc>
          <w:tcPr>
            <w:tcW w:w="2187" w:type="pct"/>
            <w:tcBorders>
              <w:top w:val="outset" w:sz="4" w:space="0" w:color="auto"/>
              <w:left w:val="outset" w:sz="4" w:space="0" w:color="auto"/>
              <w:bottom w:val="outset" w:sz="4" w:space="0" w:color="auto"/>
              <w:right w:val="outset" w:sz="4" w:space="0" w:color="auto"/>
            </w:tcBorders>
            <w:vAlign w:val="center"/>
          </w:tcPr>
          <w:p w14:paraId="1AA7389E" w14:textId="77777777" w:rsidR="00A527DD" w:rsidRDefault="00725565">
            <w:pPr>
              <w:ind w:firstLineChars="200" w:firstLine="420"/>
            </w:pPr>
            <w:r>
              <w:t>1.</w:t>
            </w:r>
            <w:r>
              <w:t>权益法下可转损益的其他综合收益</w:t>
            </w:r>
          </w:p>
        </w:tc>
        <w:tc>
          <w:tcPr>
            <w:tcW w:w="1407" w:type="pct"/>
            <w:tcBorders>
              <w:top w:val="outset" w:sz="4" w:space="0" w:color="auto"/>
              <w:left w:val="outset" w:sz="4" w:space="0" w:color="auto"/>
              <w:bottom w:val="outset" w:sz="4" w:space="0" w:color="auto"/>
              <w:right w:val="outset" w:sz="4" w:space="0" w:color="auto"/>
            </w:tcBorders>
          </w:tcPr>
          <w:p w14:paraId="1C33BC06"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07C0F59E" w14:textId="77777777" w:rsidR="00A527DD" w:rsidRDefault="00A527DD">
            <w:pPr>
              <w:jc w:val="right"/>
            </w:pPr>
          </w:p>
        </w:tc>
      </w:tr>
      <w:tr w:rsidR="00A527DD" w14:paraId="30DD9C9C" w14:textId="77777777">
        <w:tc>
          <w:tcPr>
            <w:tcW w:w="2187" w:type="pct"/>
            <w:tcBorders>
              <w:top w:val="outset" w:sz="4" w:space="0" w:color="auto"/>
              <w:left w:val="outset" w:sz="4" w:space="0" w:color="auto"/>
              <w:bottom w:val="outset" w:sz="4" w:space="0" w:color="auto"/>
              <w:right w:val="outset" w:sz="4" w:space="0" w:color="auto"/>
            </w:tcBorders>
            <w:vAlign w:val="center"/>
          </w:tcPr>
          <w:p w14:paraId="36C4007E" w14:textId="77777777" w:rsidR="00A527DD" w:rsidRDefault="00725565">
            <w:pPr>
              <w:ind w:firstLineChars="200" w:firstLine="420"/>
            </w:pPr>
            <w:r>
              <w:t>2.</w:t>
            </w:r>
            <w:r>
              <w:t>其他债权投资公允价值变动</w:t>
            </w:r>
          </w:p>
        </w:tc>
        <w:tc>
          <w:tcPr>
            <w:tcW w:w="1407" w:type="pct"/>
            <w:tcBorders>
              <w:top w:val="outset" w:sz="4" w:space="0" w:color="auto"/>
              <w:left w:val="outset" w:sz="4" w:space="0" w:color="auto"/>
              <w:bottom w:val="outset" w:sz="4" w:space="0" w:color="auto"/>
              <w:right w:val="outset" w:sz="4" w:space="0" w:color="auto"/>
            </w:tcBorders>
          </w:tcPr>
          <w:p w14:paraId="1853B313"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5E099673" w14:textId="77777777" w:rsidR="00A527DD" w:rsidRDefault="00A527DD">
            <w:pPr>
              <w:jc w:val="right"/>
            </w:pPr>
          </w:p>
        </w:tc>
      </w:tr>
      <w:tr w:rsidR="00A527DD" w14:paraId="59C358F8" w14:textId="77777777">
        <w:tc>
          <w:tcPr>
            <w:tcW w:w="2187" w:type="pct"/>
            <w:tcBorders>
              <w:top w:val="outset" w:sz="4" w:space="0" w:color="auto"/>
              <w:left w:val="outset" w:sz="4" w:space="0" w:color="auto"/>
              <w:bottom w:val="outset" w:sz="4" w:space="0" w:color="auto"/>
              <w:right w:val="outset" w:sz="4" w:space="0" w:color="auto"/>
            </w:tcBorders>
            <w:vAlign w:val="center"/>
          </w:tcPr>
          <w:p w14:paraId="40CDD68D" w14:textId="77777777" w:rsidR="00A527DD" w:rsidRDefault="00725565">
            <w:pPr>
              <w:ind w:firstLineChars="200" w:firstLine="420"/>
            </w:pPr>
            <w:r>
              <w:t>3.</w:t>
            </w:r>
            <w:r>
              <w:t>金融资产重分类计入其他综合收益的金额</w:t>
            </w:r>
          </w:p>
        </w:tc>
        <w:tc>
          <w:tcPr>
            <w:tcW w:w="1407" w:type="pct"/>
            <w:tcBorders>
              <w:top w:val="outset" w:sz="4" w:space="0" w:color="auto"/>
              <w:left w:val="outset" w:sz="4" w:space="0" w:color="auto"/>
              <w:bottom w:val="outset" w:sz="4" w:space="0" w:color="auto"/>
              <w:right w:val="outset" w:sz="4" w:space="0" w:color="auto"/>
            </w:tcBorders>
          </w:tcPr>
          <w:p w14:paraId="33ACBCCF"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04D42606" w14:textId="77777777" w:rsidR="00A527DD" w:rsidRDefault="00A527DD">
            <w:pPr>
              <w:jc w:val="right"/>
            </w:pPr>
          </w:p>
        </w:tc>
      </w:tr>
      <w:tr w:rsidR="00A527DD" w14:paraId="7D6BA287" w14:textId="77777777">
        <w:tc>
          <w:tcPr>
            <w:tcW w:w="2187" w:type="pct"/>
            <w:tcBorders>
              <w:top w:val="outset" w:sz="4" w:space="0" w:color="auto"/>
              <w:left w:val="outset" w:sz="4" w:space="0" w:color="auto"/>
              <w:bottom w:val="outset" w:sz="4" w:space="0" w:color="auto"/>
              <w:right w:val="outset" w:sz="4" w:space="0" w:color="auto"/>
            </w:tcBorders>
            <w:vAlign w:val="center"/>
          </w:tcPr>
          <w:p w14:paraId="3639030D" w14:textId="77777777" w:rsidR="00A527DD" w:rsidRDefault="00725565">
            <w:pPr>
              <w:ind w:firstLineChars="200" w:firstLine="420"/>
            </w:pPr>
            <w:r>
              <w:t>4.</w:t>
            </w:r>
            <w:r>
              <w:t>其他债权投资信用减值准备</w:t>
            </w:r>
          </w:p>
        </w:tc>
        <w:tc>
          <w:tcPr>
            <w:tcW w:w="1407" w:type="pct"/>
            <w:tcBorders>
              <w:top w:val="outset" w:sz="4" w:space="0" w:color="auto"/>
              <w:left w:val="outset" w:sz="4" w:space="0" w:color="auto"/>
              <w:bottom w:val="outset" w:sz="4" w:space="0" w:color="auto"/>
              <w:right w:val="outset" w:sz="4" w:space="0" w:color="auto"/>
            </w:tcBorders>
          </w:tcPr>
          <w:p w14:paraId="4436E536"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09041A25" w14:textId="77777777" w:rsidR="00A527DD" w:rsidRDefault="00A527DD">
            <w:pPr>
              <w:jc w:val="right"/>
            </w:pPr>
          </w:p>
        </w:tc>
      </w:tr>
      <w:tr w:rsidR="00A527DD" w14:paraId="5839987C" w14:textId="77777777">
        <w:tc>
          <w:tcPr>
            <w:tcW w:w="2187" w:type="pct"/>
            <w:tcBorders>
              <w:top w:val="outset" w:sz="4" w:space="0" w:color="auto"/>
              <w:left w:val="outset" w:sz="4" w:space="0" w:color="auto"/>
              <w:bottom w:val="outset" w:sz="4" w:space="0" w:color="auto"/>
              <w:right w:val="outset" w:sz="4" w:space="0" w:color="auto"/>
            </w:tcBorders>
            <w:vAlign w:val="center"/>
          </w:tcPr>
          <w:p w14:paraId="254711E0" w14:textId="77777777" w:rsidR="00A527DD" w:rsidRDefault="00725565">
            <w:pPr>
              <w:ind w:firstLineChars="200" w:firstLine="420"/>
            </w:pPr>
            <w:r>
              <w:t>5.</w:t>
            </w:r>
            <w:r>
              <w:t>现金流量套期储备</w:t>
            </w:r>
          </w:p>
        </w:tc>
        <w:tc>
          <w:tcPr>
            <w:tcW w:w="1407" w:type="pct"/>
            <w:tcBorders>
              <w:top w:val="outset" w:sz="4" w:space="0" w:color="auto"/>
              <w:left w:val="outset" w:sz="4" w:space="0" w:color="auto"/>
              <w:bottom w:val="outset" w:sz="4" w:space="0" w:color="auto"/>
              <w:right w:val="outset" w:sz="4" w:space="0" w:color="auto"/>
            </w:tcBorders>
          </w:tcPr>
          <w:p w14:paraId="32858987"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47F9E100" w14:textId="77777777" w:rsidR="00A527DD" w:rsidRDefault="00A527DD">
            <w:pPr>
              <w:jc w:val="right"/>
            </w:pPr>
          </w:p>
        </w:tc>
      </w:tr>
      <w:tr w:rsidR="00A527DD" w14:paraId="533B7758" w14:textId="77777777">
        <w:tc>
          <w:tcPr>
            <w:tcW w:w="2187" w:type="pct"/>
            <w:tcBorders>
              <w:top w:val="outset" w:sz="4" w:space="0" w:color="auto"/>
              <w:left w:val="outset" w:sz="4" w:space="0" w:color="auto"/>
              <w:bottom w:val="outset" w:sz="4" w:space="0" w:color="auto"/>
              <w:right w:val="outset" w:sz="4" w:space="0" w:color="auto"/>
            </w:tcBorders>
            <w:vAlign w:val="center"/>
          </w:tcPr>
          <w:p w14:paraId="349BC4EF" w14:textId="77777777" w:rsidR="00A527DD" w:rsidRDefault="00725565">
            <w:pPr>
              <w:ind w:firstLineChars="200" w:firstLine="420"/>
            </w:pPr>
            <w:r>
              <w:t>6.</w:t>
            </w:r>
            <w:r>
              <w:t>外币财务报表折算差额</w:t>
            </w:r>
          </w:p>
        </w:tc>
        <w:tc>
          <w:tcPr>
            <w:tcW w:w="1407" w:type="pct"/>
            <w:tcBorders>
              <w:top w:val="outset" w:sz="4" w:space="0" w:color="auto"/>
              <w:left w:val="outset" w:sz="4" w:space="0" w:color="auto"/>
              <w:bottom w:val="outset" w:sz="4" w:space="0" w:color="auto"/>
              <w:right w:val="outset" w:sz="4" w:space="0" w:color="auto"/>
            </w:tcBorders>
          </w:tcPr>
          <w:p w14:paraId="56DED047"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3CE90A43" w14:textId="77777777" w:rsidR="00A527DD" w:rsidRDefault="00A527DD">
            <w:pPr>
              <w:jc w:val="right"/>
            </w:pPr>
          </w:p>
        </w:tc>
      </w:tr>
      <w:tr w:rsidR="00A527DD" w14:paraId="1342C932" w14:textId="77777777">
        <w:tc>
          <w:tcPr>
            <w:tcW w:w="2187" w:type="pct"/>
            <w:tcBorders>
              <w:top w:val="outset" w:sz="4" w:space="0" w:color="auto"/>
              <w:left w:val="outset" w:sz="4" w:space="0" w:color="auto"/>
              <w:bottom w:val="outset" w:sz="4" w:space="0" w:color="auto"/>
              <w:right w:val="outset" w:sz="4" w:space="0" w:color="auto"/>
            </w:tcBorders>
            <w:vAlign w:val="center"/>
          </w:tcPr>
          <w:p w14:paraId="2B5E3DFE" w14:textId="77777777" w:rsidR="00A527DD" w:rsidRDefault="00725565">
            <w:pPr>
              <w:ind w:firstLineChars="200" w:firstLine="420"/>
            </w:pPr>
            <w:r>
              <w:t>7.</w:t>
            </w:r>
            <w:r>
              <w:t>其他</w:t>
            </w:r>
          </w:p>
        </w:tc>
        <w:tc>
          <w:tcPr>
            <w:tcW w:w="1407" w:type="pct"/>
            <w:tcBorders>
              <w:top w:val="outset" w:sz="4" w:space="0" w:color="auto"/>
              <w:left w:val="outset" w:sz="4" w:space="0" w:color="auto"/>
              <w:bottom w:val="outset" w:sz="4" w:space="0" w:color="auto"/>
              <w:right w:val="outset" w:sz="4" w:space="0" w:color="auto"/>
            </w:tcBorders>
          </w:tcPr>
          <w:p w14:paraId="597CF6A3"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2A0EC25A" w14:textId="77777777" w:rsidR="00A527DD" w:rsidRDefault="00A527DD">
            <w:pPr>
              <w:jc w:val="right"/>
            </w:pPr>
          </w:p>
        </w:tc>
      </w:tr>
      <w:tr w:rsidR="00A527DD" w14:paraId="5FD53B62" w14:textId="77777777">
        <w:tc>
          <w:tcPr>
            <w:tcW w:w="2187" w:type="pct"/>
            <w:tcBorders>
              <w:top w:val="outset" w:sz="4" w:space="0" w:color="auto"/>
              <w:left w:val="outset" w:sz="4" w:space="0" w:color="auto"/>
              <w:bottom w:val="outset" w:sz="4" w:space="0" w:color="auto"/>
              <w:right w:val="outset" w:sz="4" w:space="0" w:color="auto"/>
            </w:tcBorders>
            <w:vAlign w:val="center"/>
          </w:tcPr>
          <w:p w14:paraId="042D361F" w14:textId="77777777" w:rsidR="00A527DD" w:rsidRDefault="00725565">
            <w:r>
              <w:rPr>
                <w:rFonts w:hint="eastAsia"/>
              </w:rPr>
              <w:t>六、综合收益总额</w:t>
            </w:r>
          </w:p>
        </w:tc>
        <w:tc>
          <w:tcPr>
            <w:tcW w:w="1407" w:type="pct"/>
            <w:tcBorders>
              <w:top w:val="outset" w:sz="4" w:space="0" w:color="auto"/>
              <w:left w:val="outset" w:sz="4" w:space="0" w:color="auto"/>
              <w:bottom w:val="outset" w:sz="4" w:space="0" w:color="auto"/>
              <w:right w:val="outset" w:sz="4" w:space="0" w:color="auto"/>
            </w:tcBorders>
            <w:vAlign w:val="center"/>
          </w:tcPr>
          <w:p w14:paraId="5581E427" w14:textId="2DFCD6EB" w:rsidR="00A527DD" w:rsidRDefault="00F65A68">
            <w:pPr>
              <w:jc w:val="right"/>
            </w:pPr>
            <w:r w:rsidRPr="00F65A68">
              <w:t>72,752,601.11</w:t>
            </w:r>
          </w:p>
        </w:tc>
        <w:tc>
          <w:tcPr>
            <w:tcW w:w="1406" w:type="pct"/>
            <w:tcBorders>
              <w:top w:val="outset" w:sz="4" w:space="0" w:color="auto"/>
              <w:left w:val="outset" w:sz="4" w:space="0" w:color="auto"/>
              <w:bottom w:val="outset" w:sz="4" w:space="0" w:color="auto"/>
              <w:right w:val="outset" w:sz="4" w:space="0" w:color="auto"/>
            </w:tcBorders>
            <w:vAlign w:val="center"/>
          </w:tcPr>
          <w:p w14:paraId="731AA267" w14:textId="77777777" w:rsidR="00A527DD" w:rsidRDefault="00725565">
            <w:pPr>
              <w:jc w:val="right"/>
            </w:pPr>
            <w:r>
              <w:t>22,720,075.30</w:t>
            </w:r>
          </w:p>
        </w:tc>
      </w:tr>
      <w:tr w:rsidR="00A527DD" w14:paraId="3C07065C" w14:textId="77777777">
        <w:sdt>
          <w:sdtPr>
            <w:tag w:val="_PLD_12602b110aef416a8d6095e01f29622f"/>
            <w:id w:val="2096896232"/>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2540315" w14:textId="77777777" w:rsidR="00A527DD" w:rsidRDefault="00725565">
                <w:r>
                  <w:rPr>
                    <w:rFonts w:hint="eastAsia"/>
                  </w:rPr>
                  <w:t>七</w:t>
                </w:r>
                <w:r>
                  <w:t>、每股收益：</w:t>
                </w:r>
              </w:p>
            </w:tc>
          </w:sdtContent>
        </w:sdt>
      </w:tr>
      <w:tr w:rsidR="00A527DD" w14:paraId="3618CE13" w14:textId="77777777">
        <w:tc>
          <w:tcPr>
            <w:tcW w:w="2187" w:type="pct"/>
            <w:tcBorders>
              <w:top w:val="outset" w:sz="4" w:space="0" w:color="auto"/>
              <w:left w:val="outset" w:sz="4" w:space="0" w:color="auto"/>
              <w:bottom w:val="outset" w:sz="4" w:space="0" w:color="auto"/>
              <w:right w:val="outset" w:sz="4" w:space="0" w:color="auto"/>
            </w:tcBorders>
            <w:vAlign w:val="center"/>
          </w:tcPr>
          <w:p w14:paraId="748BC711" w14:textId="77777777" w:rsidR="00A527DD" w:rsidRDefault="00725565">
            <w:pPr>
              <w:ind w:firstLineChars="200" w:firstLine="42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3160DA9A"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6BAF107F" w14:textId="77777777" w:rsidR="00A527DD" w:rsidRDefault="00A527DD">
            <w:pPr>
              <w:jc w:val="right"/>
            </w:pPr>
          </w:p>
        </w:tc>
      </w:tr>
      <w:tr w:rsidR="00A527DD" w14:paraId="22930D52" w14:textId="77777777">
        <w:tc>
          <w:tcPr>
            <w:tcW w:w="2187" w:type="pct"/>
            <w:tcBorders>
              <w:top w:val="outset" w:sz="4" w:space="0" w:color="auto"/>
              <w:left w:val="outset" w:sz="4" w:space="0" w:color="auto"/>
              <w:bottom w:val="outset" w:sz="4" w:space="0" w:color="auto"/>
              <w:right w:val="outset" w:sz="4" w:space="0" w:color="auto"/>
            </w:tcBorders>
            <w:vAlign w:val="center"/>
          </w:tcPr>
          <w:p w14:paraId="70A68524" w14:textId="77777777" w:rsidR="00A527DD" w:rsidRDefault="00725565">
            <w:pPr>
              <w:ind w:firstLineChars="200" w:firstLine="42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407" w:type="pct"/>
            <w:tcBorders>
              <w:top w:val="outset" w:sz="4" w:space="0" w:color="auto"/>
              <w:left w:val="outset" w:sz="4" w:space="0" w:color="auto"/>
              <w:bottom w:val="outset" w:sz="4" w:space="0" w:color="auto"/>
              <w:right w:val="outset" w:sz="4" w:space="0" w:color="auto"/>
            </w:tcBorders>
          </w:tcPr>
          <w:p w14:paraId="3F4EB8E7" w14:textId="77777777" w:rsidR="00A527DD" w:rsidRDefault="00A527DD">
            <w:pPr>
              <w:jc w:val="right"/>
            </w:pPr>
          </w:p>
        </w:tc>
        <w:tc>
          <w:tcPr>
            <w:tcW w:w="1406" w:type="pct"/>
            <w:tcBorders>
              <w:top w:val="outset" w:sz="4" w:space="0" w:color="auto"/>
              <w:left w:val="outset" w:sz="4" w:space="0" w:color="auto"/>
              <w:bottom w:val="outset" w:sz="4" w:space="0" w:color="auto"/>
              <w:right w:val="outset" w:sz="4" w:space="0" w:color="auto"/>
            </w:tcBorders>
          </w:tcPr>
          <w:p w14:paraId="4A185574" w14:textId="77777777" w:rsidR="00A527DD" w:rsidRDefault="00A527DD">
            <w:pPr>
              <w:jc w:val="right"/>
            </w:pPr>
          </w:p>
        </w:tc>
      </w:tr>
    </w:tbl>
    <w:p w14:paraId="7E72D5E2" w14:textId="77777777" w:rsidR="00A527DD" w:rsidRDefault="00725565">
      <w:pPr>
        <w:snapToGrid w:val="0"/>
        <w:spacing w:line="240" w:lineRule="atLeast"/>
        <w:ind w:rightChars="-73" w:right="-153"/>
      </w:pPr>
      <w:r>
        <w:t>公司负责人</w:t>
      </w:r>
      <w:r>
        <w:rPr>
          <w:rFonts w:hint="eastAsia"/>
        </w:rPr>
        <w:t>：</w:t>
      </w:r>
      <w:sdt>
        <w:sdtPr>
          <w:rPr>
            <w:rFonts w:hint="eastAsia"/>
          </w:rPr>
          <w:alias w:val="公司负责人姓名"/>
          <w:tag w:val="_GBC_e1fa64af2709455787e3375713277d77"/>
          <w:id w:val="-858120455"/>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869348ff3e524cdf93206ebfb0c81161"/>
          <w:id w:val="-2076971142"/>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f2d7622ba60847469b3d9cb305aba429"/>
          <w:id w:val="-1787188800"/>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bookmarkEnd w:id="29"/>
    <w:p w14:paraId="168429CD" w14:textId="77777777" w:rsidR="00A527DD" w:rsidRDefault="00A527DD"/>
    <w:p w14:paraId="67446A1F" w14:textId="77777777" w:rsidR="00A527DD" w:rsidRDefault="00725565">
      <w:pPr>
        <w:jc w:val="center"/>
        <w:outlineLvl w:val="2"/>
        <w:rPr>
          <w:b/>
          <w:bCs/>
        </w:rPr>
      </w:pPr>
      <w:bookmarkStart w:id="30" w:name="_Hlk97912437"/>
      <w:r>
        <w:rPr>
          <w:rFonts w:hint="eastAsia"/>
          <w:b/>
          <w:bCs/>
        </w:rPr>
        <w:lastRenderedPageBreak/>
        <w:t>母公司</w:t>
      </w:r>
      <w:r>
        <w:rPr>
          <w:b/>
          <w:bCs/>
        </w:rPr>
        <w:t>现金流量表</w:t>
      </w:r>
    </w:p>
    <w:p w14:paraId="46A8207F" w14:textId="77777777" w:rsidR="00A527DD" w:rsidRDefault="00725565">
      <w:pPr>
        <w:jc w:val="center"/>
      </w:pPr>
      <w:r>
        <w:t>2025</w:t>
      </w:r>
      <w:r>
        <w:t>年</w:t>
      </w:r>
      <w:r>
        <w:rPr>
          <w:rFonts w:hint="eastAsia"/>
        </w:rPr>
        <w:t>1</w:t>
      </w:r>
      <w:r>
        <w:rPr>
          <w:rFonts w:hint="eastAsia"/>
        </w:rPr>
        <w:t>—</w:t>
      </w:r>
      <w:r>
        <w:t>9</w:t>
      </w:r>
      <w:r>
        <w:t>月</w:t>
      </w:r>
    </w:p>
    <w:p w14:paraId="3AF37DEE" w14:textId="77777777" w:rsidR="00A527DD" w:rsidRDefault="00725565">
      <w:pPr>
        <w:rPr>
          <w:b/>
          <w:bCs/>
        </w:rPr>
      </w:pPr>
      <w:r>
        <w:rPr>
          <w:rFonts w:hint="eastAsia"/>
        </w:rPr>
        <w:t>编制单位：</w:t>
      </w:r>
      <w:sdt>
        <w:sdtPr>
          <w:rPr>
            <w:rFonts w:hint="eastAsia"/>
          </w:rPr>
          <w:alias w:val="公司法定中文名称"/>
          <w:tag w:val="_GBC_1dc6a60470d14b26bd0d113fd96a778b"/>
          <w:id w:val="2089353583"/>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重庆望变电气（集团）股份有限公司</w:t>
          </w:r>
        </w:sdtContent>
      </w:sdt>
    </w:p>
    <w:p w14:paraId="2A32EC7A" w14:textId="77777777" w:rsidR="00A527DD" w:rsidRDefault="00725565">
      <w:pPr>
        <w:wordWrap w:val="0"/>
        <w:jc w:val="right"/>
      </w:pPr>
      <w:r>
        <w:t>单位</w:t>
      </w:r>
      <w:r>
        <w:rPr>
          <w:rFonts w:hint="eastAsia"/>
        </w:rPr>
        <w:t>：</w:t>
      </w:r>
      <w:sdt>
        <w:sdtPr>
          <w:rPr>
            <w:rFonts w:hint="eastAsia"/>
          </w:rPr>
          <w:alias w:val="单位：母公司现金流量表"/>
          <w:tag w:val="_GBC_a405f2cd8e5649a5979fdbd0c45861a4"/>
          <w:id w:val="14414913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w:t>
      </w:r>
      <w:r>
        <w:t>币种</w:t>
      </w:r>
      <w:r>
        <w:rPr>
          <w:rFonts w:hint="eastAsia"/>
        </w:rPr>
        <w:t>：</w:t>
      </w:r>
      <w:sdt>
        <w:sdtPr>
          <w:rPr>
            <w:rFonts w:hint="eastAsia"/>
          </w:rPr>
          <w:alias w:val="币种：母公司现金流量表"/>
          <w:tag w:val="_GBC_c293a623cf7d41e99589f2f4941860b0"/>
          <w:id w:val="16059183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审计类型：</w:t>
      </w:r>
      <w:sdt>
        <w:sdtPr>
          <w:rPr>
            <w:rFonts w:hint="eastAsia"/>
          </w:rPr>
          <w:alias w:val="审计类型_现金流量表"/>
          <w:tag w:val="_GBC_baaf4c50575746749e824f5d863d8a4f"/>
          <w:id w:val="316306243"/>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958"/>
        <w:gridCol w:w="2534"/>
        <w:gridCol w:w="2557"/>
      </w:tblGrid>
      <w:tr w:rsidR="00A527DD" w14:paraId="0D502EF0" w14:textId="77777777">
        <w:tc>
          <w:tcPr>
            <w:tcW w:w="2187" w:type="pct"/>
            <w:tcBorders>
              <w:top w:val="outset" w:sz="4" w:space="0" w:color="auto"/>
              <w:left w:val="outset" w:sz="4" w:space="0" w:color="auto"/>
              <w:bottom w:val="outset" w:sz="4" w:space="0" w:color="auto"/>
              <w:right w:val="outset" w:sz="4" w:space="0" w:color="auto"/>
            </w:tcBorders>
            <w:vAlign w:val="center"/>
          </w:tcPr>
          <w:sdt>
            <w:sdtPr>
              <w:tag w:val="_PLD_85deef68d7ed47ec818133d4f01757f1"/>
              <w:id w:val="683248733"/>
            </w:sdtPr>
            <w:sdtEndPr/>
            <w:sdtContent>
              <w:p w14:paraId="7EA6D610" w14:textId="77777777" w:rsidR="00A527DD" w:rsidRDefault="00725565">
                <w:pPr>
                  <w:jc w:val="center"/>
                  <w:rPr>
                    <w:b/>
                  </w:rPr>
                </w:pPr>
                <w:r>
                  <w:rPr>
                    <w:rFonts w:hint="eastAsia"/>
                    <w:b/>
                  </w:rPr>
                  <w:t>项目</w:t>
                </w:r>
              </w:p>
            </w:sdtContent>
          </w:sdt>
        </w:tc>
        <w:tc>
          <w:tcPr>
            <w:tcW w:w="1400" w:type="pct"/>
            <w:tcBorders>
              <w:top w:val="outset" w:sz="4" w:space="0" w:color="auto"/>
              <w:left w:val="outset" w:sz="4" w:space="0" w:color="auto"/>
              <w:bottom w:val="outset" w:sz="4" w:space="0" w:color="auto"/>
              <w:right w:val="outset" w:sz="4" w:space="0" w:color="auto"/>
            </w:tcBorders>
            <w:vAlign w:val="center"/>
          </w:tcPr>
          <w:sdt>
            <w:sdtPr>
              <w:tag w:val="_PLD_3ff2f57590494dc2ba8c83205317553f"/>
              <w:id w:val="464787794"/>
            </w:sdtPr>
            <w:sdtEndPr/>
            <w:sdtContent>
              <w:p w14:paraId="616F2A88" w14:textId="77777777" w:rsidR="00A527DD" w:rsidRDefault="00725565">
                <w:pPr>
                  <w:jc w:val="center"/>
                  <w:rPr>
                    <w:b/>
                  </w:rPr>
                </w:pPr>
                <w:r>
                  <w:rPr>
                    <w:b/>
                  </w:rPr>
                  <w:t>2025</w:t>
                </w:r>
                <w:r>
                  <w:rPr>
                    <w:b/>
                  </w:rPr>
                  <w:t>年</w:t>
                </w:r>
                <w:r>
                  <w:rPr>
                    <w:rFonts w:hint="eastAsia"/>
                    <w:b/>
                  </w:rPr>
                  <w:t>前三季度</w:t>
                </w:r>
              </w:p>
              <w:p w14:paraId="00BF9407" w14:textId="77777777" w:rsidR="00A527DD" w:rsidRDefault="00725565">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c>
          <w:tcPr>
            <w:tcW w:w="1413" w:type="pct"/>
            <w:tcBorders>
              <w:top w:val="outset" w:sz="4" w:space="0" w:color="auto"/>
              <w:left w:val="outset" w:sz="4" w:space="0" w:color="auto"/>
              <w:bottom w:val="outset" w:sz="4" w:space="0" w:color="auto"/>
              <w:right w:val="outset" w:sz="4" w:space="0" w:color="auto"/>
            </w:tcBorders>
            <w:vAlign w:val="center"/>
          </w:tcPr>
          <w:sdt>
            <w:sdtPr>
              <w:tag w:val="_PLD_11ceb9e963ae4f2390e583ff8c853229"/>
              <w:id w:val="-1207722411"/>
            </w:sdtPr>
            <w:sdtEndPr/>
            <w:sdtContent>
              <w:p w14:paraId="509E843E" w14:textId="77777777" w:rsidR="00A527DD" w:rsidRDefault="00725565">
                <w:pPr>
                  <w:jc w:val="center"/>
                  <w:rPr>
                    <w:b/>
                  </w:rPr>
                </w:pPr>
                <w:r>
                  <w:rPr>
                    <w:b/>
                  </w:rPr>
                  <w:t>2024</w:t>
                </w:r>
                <w:r>
                  <w:rPr>
                    <w:b/>
                  </w:rPr>
                  <w:t>年</w:t>
                </w:r>
                <w:r>
                  <w:rPr>
                    <w:rFonts w:hint="eastAsia"/>
                    <w:b/>
                  </w:rPr>
                  <w:t>前三季度</w:t>
                </w:r>
              </w:p>
              <w:p w14:paraId="6C442519" w14:textId="77777777" w:rsidR="00A527DD" w:rsidRDefault="00725565">
                <w:pPr>
                  <w:autoSpaceDE w:val="0"/>
                  <w:autoSpaceDN w:val="0"/>
                  <w:adjustRightInd w:val="0"/>
                  <w:jc w:val="center"/>
                  <w:rPr>
                    <w:b/>
                  </w:rPr>
                </w:pPr>
                <w:r>
                  <w:rPr>
                    <w:rFonts w:cs="宋体" w:hint="eastAsia"/>
                    <w:b/>
                    <w:bCs/>
                  </w:rPr>
                  <w:t>（</w:t>
                </w:r>
                <w:r>
                  <w:rPr>
                    <w:rFonts w:cs="宋体" w:hint="eastAsia"/>
                    <w:b/>
                    <w:bCs/>
                  </w:rPr>
                  <w:t>1-9</w:t>
                </w:r>
                <w:r>
                  <w:rPr>
                    <w:rFonts w:cs="宋体" w:hint="eastAsia"/>
                    <w:b/>
                    <w:bCs/>
                  </w:rPr>
                  <w:t>月）</w:t>
                </w:r>
              </w:p>
            </w:sdtContent>
          </w:sdt>
        </w:tc>
      </w:tr>
      <w:tr w:rsidR="00A527DD" w14:paraId="2FF6C908" w14:textId="77777777">
        <w:sdt>
          <w:sdtPr>
            <w:tag w:val="_PLD_304fcccd7ee142ca98588cac9c895cbc"/>
            <w:id w:val="2130431160"/>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58257498" w14:textId="77777777" w:rsidR="00A527DD" w:rsidRDefault="00725565">
                <w:r>
                  <w:rPr>
                    <w:rFonts w:hint="eastAsia"/>
                    <w:b/>
                    <w:bCs/>
                  </w:rPr>
                  <w:t>一、经营活动产生的现金流量：</w:t>
                </w:r>
              </w:p>
            </w:tc>
          </w:sdtContent>
        </w:sdt>
      </w:tr>
      <w:tr w:rsidR="00A527DD" w14:paraId="02C0CF81" w14:textId="77777777">
        <w:tc>
          <w:tcPr>
            <w:tcW w:w="2187" w:type="pct"/>
            <w:tcBorders>
              <w:top w:val="outset" w:sz="4" w:space="0" w:color="auto"/>
              <w:left w:val="outset" w:sz="4" w:space="0" w:color="auto"/>
              <w:bottom w:val="outset" w:sz="4" w:space="0" w:color="auto"/>
              <w:right w:val="outset" w:sz="4" w:space="0" w:color="auto"/>
            </w:tcBorders>
          </w:tcPr>
          <w:p w14:paraId="298AFB45" w14:textId="77777777" w:rsidR="00A527DD" w:rsidRDefault="00725565">
            <w:pPr>
              <w:ind w:firstLineChars="100" w:firstLine="210"/>
            </w:pPr>
            <w:r>
              <w:rPr>
                <w:rFonts w:hint="eastAsia"/>
              </w:rPr>
              <w:t>销售商品、提供劳务收到的现金</w:t>
            </w:r>
          </w:p>
        </w:tc>
        <w:tc>
          <w:tcPr>
            <w:tcW w:w="1400" w:type="pct"/>
            <w:tcBorders>
              <w:top w:val="outset" w:sz="4" w:space="0" w:color="auto"/>
              <w:left w:val="outset" w:sz="4" w:space="0" w:color="auto"/>
              <w:bottom w:val="outset" w:sz="4" w:space="0" w:color="auto"/>
              <w:right w:val="outset" w:sz="4" w:space="0" w:color="auto"/>
            </w:tcBorders>
          </w:tcPr>
          <w:p w14:paraId="53D644DB" w14:textId="77777777" w:rsidR="00A527DD" w:rsidRDefault="00725565">
            <w:pPr>
              <w:jc w:val="right"/>
            </w:pPr>
            <w:r>
              <w:t xml:space="preserve"> 1,234,108,552.61 </w:t>
            </w:r>
          </w:p>
        </w:tc>
        <w:tc>
          <w:tcPr>
            <w:tcW w:w="1413" w:type="pct"/>
            <w:tcBorders>
              <w:top w:val="outset" w:sz="4" w:space="0" w:color="auto"/>
              <w:left w:val="outset" w:sz="4" w:space="0" w:color="auto"/>
              <w:bottom w:val="outset" w:sz="4" w:space="0" w:color="auto"/>
              <w:right w:val="outset" w:sz="4" w:space="0" w:color="auto"/>
            </w:tcBorders>
          </w:tcPr>
          <w:p w14:paraId="5E1C67A3" w14:textId="77777777" w:rsidR="00A527DD" w:rsidRDefault="00725565">
            <w:pPr>
              <w:jc w:val="right"/>
            </w:pPr>
            <w:r>
              <w:t xml:space="preserve"> 1,207,002,314.20 </w:t>
            </w:r>
          </w:p>
        </w:tc>
      </w:tr>
      <w:tr w:rsidR="00A527DD" w14:paraId="30666671" w14:textId="77777777">
        <w:tc>
          <w:tcPr>
            <w:tcW w:w="2187" w:type="pct"/>
            <w:tcBorders>
              <w:top w:val="outset" w:sz="4" w:space="0" w:color="auto"/>
              <w:left w:val="outset" w:sz="4" w:space="0" w:color="auto"/>
              <w:bottom w:val="outset" w:sz="4" w:space="0" w:color="auto"/>
              <w:right w:val="outset" w:sz="4" w:space="0" w:color="auto"/>
            </w:tcBorders>
          </w:tcPr>
          <w:p w14:paraId="39E541EF" w14:textId="77777777" w:rsidR="00A527DD" w:rsidRDefault="00725565">
            <w:pPr>
              <w:ind w:firstLineChars="100" w:firstLine="210"/>
            </w:pPr>
            <w:r>
              <w:rPr>
                <w:rFonts w:hint="eastAsia"/>
              </w:rPr>
              <w:t>收到的税费返还</w:t>
            </w:r>
          </w:p>
        </w:tc>
        <w:tc>
          <w:tcPr>
            <w:tcW w:w="1400" w:type="pct"/>
            <w:tcBorders>
              <w:top w:val="outset" w:sz="4" w:space="0" w:color="auto"/>
              <w:left w:val="outset" w:sz="4" w:space="0" w:color="auto"/>
              <w:bottom w:val="outset" w:sz="4" w:space="0" w:color="auto"/>
              <w:right w:val="outset" w:sz="4" w:space="0" w:color="auto"/>
            </w:tcBorders>
          </w:tcPr>
          <w:p w14:paraId="2B1F3EE7" w14:textId="77777777" w:rsidR="00A527DD" w:rsidRDefault="00725565">
            <w:pPr>
              <w:jc w:val="right"/>
            </w:pPr>
            <w:r>
              <w:t xml:space="preserve"> 1,904,485.54 </w:t>
            </w:r>
          </w:p>
        </w:tc>
        <w:tc>
          <w:tcPr>
            <w:tcW w:w="1413" w:type="pct"/>
            <w:tcBorders>
              <w:top w:val="outset" w:sz="4" w:space="0" w:color="auto"/>
              <w:left w:val="outset" w:sz="4" w:space="0" w:color="auto"/>
              <w:bottom w:val="outset" w:sz="4" w:space="0" w:color="auto"/>
              <w:right w:val="outset" w:sz="4" w:space="0" w:color="auto"/>
            </w:tcBorders>
          </w:tcPr>
          <w:p w14:paraId="68BCDC90" w14:textId="77777777" w:rsidR="00A527DD" w:rsidRDefault="00725565">
            <w:pPr>
              <w:jc w:val="right"/>
            </w:pPr>
            <w:r>
              <w:t xml:space="preserve"> 21,581,749.63 </w:t>
            </w:r>
          </w:p>
        </w:tc>
      </w:tr>
      <w:tr w:rsidR="00A527DD" w14:paraId="1193920E" w14:textId="77777777">
        <w:tc>
          <w:tcPr>
            <w:tcW w:w="2187" w:type="pct"/>
            <w:tcBorders>
              <w:top w:val="outset" w:sz="4" w:space="0" w:color="auto"/>
              <w:left w:val="outset" w:sz="4" w:space="0" w:color="auto"/>
              <w:bottom w:val="outset" w:sz="4" w:space="0" w:color="auto"/>
              <w:right w:val="outset" w:sz="4" w:space="0" w:color="auto"/>
            </w:tcBorders>
          </w:tcPr>
          <w:p w14:paraId="6374C6A1" w14:textId="77777777" w:rsidR="00A527DD" w:rsidRDefault="00725565">
            <w:pPr>
              <w:ind w:firstLineChars="100" w:firstLine="210"/>
            </w:pPr>
            <w:r>
              <w:rPr>
                <w:rFonts w:hint="eastAsia"/>
              </w:rPr>
              <w:t>收到其他与经营活动有关的现金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11F4F691" w14:textId="77777777" w:rsidR="00A527DD" w:rsidRDefault="00725565">
            <w:pPr>
              <w:jc w:val="right"/>
            </w:pPr>
            <w:r>
              <w:t xml:space="preserve"> 368,037,653.93 </w:t>
            </w:r>
          </w:p>
        </w:tc>
        <w:tc>
          <w:tcPr>
            <w:tcW w:w="1413" w:type="pct"/>
            <w:tcBorders>
              <w:top w:val="outset" w:sz="4" w:space="0" w:color="auto"/>
              <w:left w:val="outset" w:sz="4" w:space="0" w:color="auto"/>
              <w:bottom w:val="outset" w:sz="4" w:space="0" w:color="auto"/>
              <w:right w:val="outset" w:sz="4" w:space="0" w:color="auto"/>
            </w:tcBorders>
          </w:tcPr>
          <w:p w14:paraId="7DA3D79D" w14:textId="77777777" w:rsidR="00A527DD" w:rsidRDefault="00725565">
            <w:pPr>
              <w:jc w:val="right"/>
            </w:pPr>
            <w:r>
              <w:t xml:space="preserve"> 129,926,226.56 </w:t>
            </w:r>
          </w:p>
        </w:tc>
      </w:tr>
      <w:tr w:rsidR="00A527DD" w14:paraId="69D8E5FF" w14:textId="77777777">
        <w:tc>
          <w:tcPr>
            <w:tcW w:w="2187" w:type="pct"/>
            <w:tcBorders>
              <w:top w:val="outset" w:sz="4" w:space="0" w:color="auto"/>
              <w:left w:val="outset" w:sz="4" w:space="0" w:color="auto"/>
              <w:bottom w:val="outset" w:sz="4" w:space="0" w:color="auto"/>
              <w:right w:val="outset" w:sz="4" w:space="0" w:color="auto"/>
            </w:tcBorders>
          </w:tcPr>
          <w:p w14:paraId="6556EBD7" w14:textId="77777777" w:rsidR="00A527DD" w:rsidRDefault="00725565">
            <w:pPr>
              <w:ind w:firstLineChars="200" w:firstLine="420"/>
            </w:pPr>
            <w:r>
              <w:rPr>
                <w:rFonts w:hint="eastAsia"/>
              </w:rPr>
              <w:t>经营活动现金流入小计</w:t>
            </w:r>
          </w:p>
        </w:tc>
        <w:tc>
          <w:tcPr>
            <w:tcW w:w="1400" w:type="pct"/>
            <w:tcBorders>
              <w:top w:val="outset" w:sz="4" w:space="0" w:color="auto"/>
              <w:left w:val="outset" w:sz="4" w:space="0" w:color="auto"/>
              <w:bottom w:val="outset" w:sz="4" w:space="0" w:color="auto"/>
              <w:right w:val="outset" w:sz="4" w:space="0" w:color="auto"/>
            </w:tcBorders>
          </w:tcPr>
          <w:p w14:paraId="52A27F41" w14:textId="77777777" w:rsidR="00A527DD" w:rsidRDefault="00725565">
            <w:pPr>
              <w:jc w:val="right"/>
            </w:pPr>
            <w:r>
              <w:t xml:space="preserve"> 1,604,050,692.08 </w:t>
            </w:r>
          </w:p>
        </w:tc>
        <w:tc>
          <w:tcPr>
            <w:tcW w:w="1413" w:type="pct"/>
            <w:tcBorders>
              <w:top w:val="outset" w:sz="4" w:space="0" w:color="auto"/>
              <w:left w:val="outset" w:sz="4" w:space="0" w:color="auto"/>
              <w:bottom w:val="outset" w:sz="4" w:space="0" w:color="auto"/>
              <w:right w:val="outset" w:sz="4" w:space="0" w:color="auto"/>
            </w:tcBorders>
          </w:tcPr>
          <w:p w14:paraId="3EF8CCE3" w14:textId="77777777" w:rsidR="00A527DD" w:rsidRDefault="00725565">
            <w:pPr>
              <w:jc w:val="right"/>
            </w:pPr>
            <w:r>
              <w:t xml:space="preserve"> 1,358,510,290.39 </w:t>
            </w:r>
          </w:p>
        </w:tc>
      </w:tr>
      <w:tr w:rsidR="00A527DD" w14:paraId="13AA0D62" w14:textId="77777777">
        <w:tc>
          <w:tcPr>
            <w:tcW w:w="2187" w:type="pct"/>
            <w:tcBorders>
              <w:top w:val="outset" w:sz="4" w:space="0" w:color="auto"/>
              <w:left w:val="outset" w:sz="4" w:space="0" w:color="auto"/>
              <w:bottom w:val="outset" w:sz="4" w:space="0" w:color="auto"/>
              <w:right w:val="outset" w:sz="4" w:space="0" w:color="auto"/>
            </w:tcBorders>
          </w:tcPr>
          <w:p w14:paraId="40FC570E" w14:textId="77777777" w:rsidR="00A527DD" w:rsidRDefault="00725565">
            <w:pPr>
              <w:ind w:firstLineChars="100" w:firstLine="210"/>
            </w:pPr>
            <w:r>
              <w:rPr>
                <w:rFonts w:hint="eastAsia"/>
              </w:rPr>
              <w:t>购买商品、接受劳务支付的现金</w:t>
            </w:r>
          </w:p>
        </w:tc>
        <w:tc>
          <w:tcPr>
            <w:tcW w:w="1400" w:type="pct"/>
            <w:tcBorders>
              <w:top w:val="outset" w:sz="4" w:space="0" w:color="auto"/>
              <w:left w:val="outset" w:sz="4" w:space="0" w:color="auto"/>
              <w:bottom w:val="outset" w:sz="4" w:space="0" w:color="auto"/>
              <w:right w:val="outset" w:sz="4" w:space="0" w:color="auto"/>
            </w:tcBorders>
          </w:tcPr>
          <w:p w14:paraId="2BA491BF" w14:textId="77777777" w:rsidR="00A527DD" w:rsidRDefault="00725565">
            <w:pPr>
              <w:jc w:val="right"/>
            </w:pPr>
            <w:r>
              <w:t xml:space="preserve"> 918,619,561.43 </w:t>
            </w:r>
          </w:p>
        </w:tc>
        <w:tc>
          <w:tcPr>
            <w:tcW w:w="1413" w:type="pct"/>
            <w:tcBorders>
              <w:top w:val="outset" w:sz="4" w:space="0" w:color="auto"/>
              <w:left w:val="outset" w:sz="4" w:space="0" w:color="auto"/>
              <w:bottom w:val="outset" w:sz="4" w:space="0" w:color="auto"/>
              <w:right w:val="outset" w:sz="4" w:space="0" w:color="auto"/>
            </w:tcBorders>
          </w:tcPr>
          <w:p w14:paraId="6378282C" w14:textId="77777777" w:rsidR="00A527DD" w:rsidRDefault="00725565">
            <w:pPr>
              <w:jc w:val="right"/>
            </w:pPr>
            <w:r>
              <w:t xml:space="preserve"> 1,290,237,267.80 </w:t>
            </w:r>
          </w:p>
        </w:tc>
      </w:tr>
      <w:tr w:rsidR="00A527DD" w14:paraId="3F7E7C02" w14:textId="77777777">
        <w:tc>
          <w:tcPr>
            <w:tcW w:w="2187" w:type="pct"/>
            <w:tcBorders>
              <w:top w:val="outset" w:sz="4" w:space="0" w:color="auto"/>
              <w:left w:val="outset" w:sz="4" w:space="0" w:color="auto"/>
              <w:bottom w:val="outset" w:sz="4" w:space="0" w:color="auto"/>
              <w:right w:val="outset" w:sz="4" w:space="0" w:color="auto"/>
            </w:tcBorders>
          </w:tcPr>
          <w:p w14:paraId="7DD02391" w14:textId="77777777" w:rsidR="00A527DD" w:rsidRDefault="00725565">
            <w:pPr>
              <w:ind w:firstLineChars="100" w:firstLine="210"/>
            </w:pPr>
            <w:r>
              <w:rPr>
                <w:rFonts w:hint="eastAsia"/>
              </w:rPr>
              <w:t>支付给职工及为职工支付的现金</w:t>
            </w:r>
          </w:p>
        </w:tc>
        <w:tc>
          <w:tcPr>
            <w:tcW w:w="1400" w:type="pct"/>
            <w:tcBorders>
              <w:top w:val="outset" w:sz="4" w:space="0" w:color="auto"/>
              <w:left w:val="outset" w:sz="4" w:space="0" w:color="auto"/>
              <w:bottom w:val="outset" w:sz="4" w:space="0" w:color="auto"/>
              <w:right w:val="outset" w:sz="4" w:space="0" w:color="auto"/>
            </w:tcBorders>
          </w:tcPr>
          <w:p w14:paraId="34F17002" w14:textId="77777777" w:rsidR="00A527DD" w:rsidRDefault="00725565">
            <w:pPr>
              <w:jc w:val="right"/>
            </w:pPr>
            <w:r>
              <w:t xml:space="preserve"> 152,661,437.41 </w:t>
            </w:r>
          </w:p>
        </w:tc>
        <w:tc>
          <w:tcPr>
            <w:tcW w:w="1413" w:type="pct"/>
            <w:tcBorders>
              <w:top w:val="outset" w:sz="4" w:space="0" w:color="auto"/>
              <w:left w:val="outset" w:sz="4" w:space="0" w:color="auto"/>
              <w:bottom w:val="outset" w:sz="4" w:space="0" w:color="auto"/>
              <w:right w:val="outset" w:sz="4" w:space="0" w:color="auto"/>
            </w:tcBorders>
          </w:tcPr>
          <w:p w14:paraId="2D62B9CB" w14:textId="77777777" w:rsidR="00A527DD" w:rsidRDefault="00725565">
            <w:pPr>
              <w:jc w:val="right"/>
            </w:pPr>
            <w:r>
              <w:t xml:space="preserve"> 143,781,616.66 </w:t>
            </w:r>
          </w:p>
        </w:tc>
      </w:tr>
      <w:tr w:rsidR="00A527DD" w14:paraId="0598B92C" w14:textId="77777777">
        <w:tc>
          <w:tcPr>
            <w:tcW w:w="2187" w:type="pct"/>
            <w:tcBorders>
              <w:top w:val="outset" w:sz="4" w:space="0" w:color="auto"/>
              <w:left w:val="outset" w:sz="4" w:space="0" w:color="auto"/>
              <w:bottom w:val="outset" w:sz="4" w:space="0" w:color="auto"/>
              <w:right w:val="outset" w:sz="4" w:space="0" w:color="auto"/>
            </w:tcBorders>
          </w:tcPr>
          <w:p w14:paraId="72683BB4" w14:textId="77777777" w:rsidR="00A527DD" w:rsidRDefault="00725565">
            <w:pPr>
              <w:ind w:firstLineChars="100" w:firstLine="210"/>
            </w:pPr>
            <w:r>
              <w:rPr>
                <w:rFonts w:hint="eastAsia"/>
              </w:rPr>
              <w:t>支付的各项税费</w:t>
            </w:r>
          </w:p>
        </w:tc>
        <w:tc>
          <w:tcPr>
            <w:tcW w:w="1400" w:type="pct"/>
            <w:tcBorders>
              <w:top w:val="outset" w:sz="4" w:space="0" w:color="auto"/>
              <w:left w:val="outset" w:sz="4" w:space="0" w:color="auto"/>
              <w:bottom w:val="outset" w:sz="4" w:space="0" w:color="auto"/>
              <w:right w:val="outset" w:sz="4" w:space="0" w:color="auto"/>
            </w:tcBorders>
          </w:tcPr>
          <w:p w14:paraId="23C76692" w14:textId="77777777" w:rsidR="00A527DD" w:rsidRDefault="00725565">
            <w:pPr>
              <w:jc w:val="right"/>
            </w:pPr>
            <w:r>
              <w:t xml:space="preserve"> 26,113,152.03 </w:t>
            </w:r>
          </w:p>
        </w:tc>
        <w:tc>
          <w:tcPr>
            <w:tcW w:w="1413" w:type="pct"/>
            <w:tcBorders>
              <w:top w:val="outset" w:sz="4" w:space="0" w:color="auto"/>
              <w:left w:val="outset" w:sz="4" w:space="0" w:color="auto"/>
              <w:bottom w:val="outset" w:sz="4" w:space="0" w:color="auto"/>
              <w:right w:val="outset" w:sz="4" w:space="0" w:color="auto"/>
            </w:tcBorders>
          </w:tcPr>
          <w:p w14:paraId="33B6C462" w14:textId="77777777" w:rsidR="00A527DD" w:rsidRDefault="00725565">
            <w:pPr>
              <w:jc w:val="right"/>
            </w:pPr>
            <w:r>
              <w:t xml:space="preserve"> 14,192,798.54 </w:t>
            </w:r>
          </w:p>
        </w:tc>
      </w:tr>
      <w:tr w:rsidR="00A527DD" w14:paraId="2B0F7AFF" w14:textId="77777777">
        <w:tc>
          <w:tcPr>
            <w:tcW w:w="2187" w:type="pct"/>
            <w:tcBorders>
              <w:top w:val="outset" w:sz="4" w:space="0" w:color="auto"/>
              <w:left w:val="outset" w:sz="4" w:space="0" w:color="auto"/>
              <w:bottom w:val="outset" w:sz="4" w:space="0" w:color="auto"/>
              <w:right w:val="outset" w:sz="4" w:space="0" w:color="auto"/>
            </w:tcBorders>
          </w:tcPr>
          <w:p w14:paraId="4F049118" w14:textId="77777777" w:rsidR="00A527DD" w:rsidRDefault="00725565">
            <w:pPr>
              <w:ind w:firstLineChars="100" w:firstLine="210"/>
            </w:pPr>
            <w:r>
              <w:rPr>
                <w:rFonts w:hint="eastAsia"/>
              </w:rPr>
              <w:t>支付其他与经营活动有关的现金</w:t>
            </w:r>
          </w:p>
        </w:tc>
        <w:tc>
          <w:tcPr>
            <w:tcW w:w="1400" w:type="pct"/>
            <w:tcBorders>
              <w:top w:val="outset" w:sz="4" w:space="0" w:color="auto"/>
              <w:left w:val="outset" w:sz="4" w:space="0" w:color="auto"/>
              <w:bottom w:val="outset" w:sz="4" w:space="0" w:color="auto"/>
              <w:right w:val="outset" w:sz="4" w:space="0" w:color="auto"/>
            </w:tcBorders>
          </w:tcPr>
          <w:p w14:paraId="7D3F23D3" w14:textId="77777777" w:rsidR="00A527DD" w:rsidRDefault="00725565">
            <w:pPr>
              <w:jc w:val="right"/>
            </w:pPr>
            <w:r>
              <w:t xml:space="preserve"> 285,294,654.01 </w:t>
            </w:r>
          </w:p>
        </w:tc>
        <w:tc>
          <w:tcPr>
            <w:tcW w:w="1413" w:type="pct"/>
            <w:tcBorders>
              <w:top w:val="outset" w:sz="4" w:space="0" w:color="auto"/>
              <w:left w:val="outset" w:sz="4" w:space="0" w:color="auto"/>
              <w:bottom w:val="outset" w:sz="4" w:space="0" w:color="auto"/>
              <w:right w:val="outset" w:sz="4" w:space="0" w:color="auto"/>
            </w:tcBorders>
          </w:tcPr>
          <w:p w14:paraId="7A4E5B3F" w14:textId="77777777" w:rsidR="00A527DD" w:rsidRDefault="00725565">
            <w:pPr>
              <w:jc w:val="right"/>
            </w:pPr>
            <w:r>
              <w:t xml:space="preserve"> 169,715,592.94 </w:t>
            </w:r>
          </w:p>
        </w:tc>
      </w:tr>
      <w:tr w:rsidR="00A527DD" w14:paraId="7B783D95" w14:textId="77777777">
        <w:tc>
          <w:tcPr>
            <w:tcW w:w="2187" w:type="pct"/>
            <w:tcBorders>
              <w:top w:val="outset" w:sz="4" w:space="0" w:color="auto"/>
              <w:left w:val="outset" w:sz="4" w:space="0" w:color="auto"/>
              <w:bottom w:val="outset" w:sz="4" w:space="0" w:color="auto"/>
              <w:right w:val="outset" w:sz="4" w:space="0" w:color="auto"/>
            </w:tcBorders>
          </w:tcPr>
          <w:p w14:paraId="0BEE4CE6" w14:textId="77777777" w:rsidR="00A527DD" w:rsidRDefault="00725565">
            <w:pPr>
              <w:ind w:firstLineChars="200" w:firstLine="420"/>
            </w:pPr>
            <w:r>
              <w:rPr>
                <w:rFonts w:hint="eastAsia"/>
              </w:rPr>
              <w:t>经营活动现金流出小计</w:t>
            </w:r>
          </w:p>
        </w:tc>
        <w:tc>
          <w:tcPr>
            <w:tcW w:w="1400" w:type="pct"/>
            <w:tcBorders>
              <w:top w:val="outset" w:sz="4" w:space="0" w:color="auto"/>
              <w:left w:val="outset" w:sz="4" w:space="0" w:color="auto"/>
              <w:bottom w:val="outset" w:sz="4" w:space="0" w:color="auto"/>
              <w:right w:val="outset" w:sz="4" w:space="0" w:color="auto"/>
            </w:tcBorders>
          </w:tcPr>
          <w:p w14:paraId="5008D93D" w14:textId="77777777" w:rsidR="00A527DD" w:rsidRDefault="00725565">
            <w:pPr>
              <w:jc w:val="right"/>
            </w:pPr>
            <w:r>
              <w:t xml:space="preserve"> 1,382,688,804.88 </w:t>
            </w:r>
          </w:p>
        </w:tc>
        <w:tc>
          <w:tcPr>
            <w:tcW w:w="1413" w:type="pct"/>
            <w:tcBorders>
              <w:top w:val="outset" w:sz="4" w:space="0" w:color="auto"/>
              <w:left w:val="outset" w:sz="4" w:space="0" w:color="auto"/>
              <w:bottom w:val="outset" w:sz="4" w:space="0" w:color="auto"/>
              <w:right w:val="outset" w:sz="4" w:space="0" w:color="auto"/>
            </w:tcBorders>
          </w:tcPr>
          <w:p w14:paraId="7E82D026" w14:textId="77777777" w:rsidR="00A527DD" w:rsidRDefault="00725565">
            <w:pPr>
              <w:jc w:val="right"/>
            </w:pPr>
            <w:r>
              <w:t xml:space="preserve"> 1,617,927,275.94 </w:t>
            </w:r>
          </w:p>
        </w:tc>
      </w:tr>
      <w:tr w:rsidR="00A527DD" w14:paraId="2885C79A" w14:textId="77777777">
        <w:tc>
          <w:tcPr>
            <w:tcW w:w="2187" w:type="pct"/>
            <w:tcBorders>
              <w:top w:val="outset" w:sz="4" w:space="0" w:color="auto"/>
              <w:left w:val="outset" w:sz="4" w:space="0" w:color="auto"/>
              <w:bottom w:val="outset" w:sz="4" w:space="0" w:color="auto"/>
              <w:right w:val="outset" w:sz="4" w:space="0" w:color="auto"/>
            </w:tcBorders>
          </w:tcPr>
          <w:p w14:paraId="4EDF8007" w14:textId="77777777" w:rsidR="00A527DD" w:rsidRDefault="00725565">
            <w:pPr>
              <w:ind w:firstLineChars="100" w:firstLine="210"/>
            </w:pPr>
            <w:r>
              <w:rPr>
                <w:rFonts w:hint="eastAsia"/>
              </w:rPr>
              <w:t>经营活动产生的现金流量净额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6F3F72F8" w14:textId="77777777" w:rsidR="00A527DD" w:rsidRDefault="00725565">
            <w:pPr>
              <w:jc w:val="right"/>
            </w:pPr>
            <w:r>
              <w:t xml:space="preserve"> 221,361,887.20 </w:t>
            </w:r>
          </w:p>
        </w:tc>
        <w:tc>
          <w:tcPr>
            <w:tcW w:w="1413" w:type="pct"/>
            <w:tcBorders>
              <w:top w:val="outset" w:sz="4" w:space="0" w:color="auto"/>
              <w:left w:val="outset" w:sz="4" w:space="0" w:color="auto"/>
              <w:bottom w:val="outset" w:sz="4" w:space="0" w:color="auto"/>
              <w:right w:val="outset" w:sz="4" w:space="0" w:color="auto"/>
            </w:tcBorders>
          </w:tcPr>
          <w:p w14:paraId="702A798B" w14:textId="77777777" w:rsidR="00A527DD" w:rsidRDefault="00725565">
            <w:pPr>
              <w:jc w:val="right"/>
            </w:pPr>
            <w:r>
              <w:t xml:space="preserve"> -259,416,985.55 </w:t>
            </w:r>
          </w:p>
        </w:tc>
      </w:tr>
      <w:tr w:rsidR="00A527DD" w14:paraId="58A55C59" w14:textId="77777777">
        <w:sdt>
          <w:sdtPr>
            <w:tag w:val="_PLD_474ac76858f64e7b81d8ca441cf52b29"/>
            <w:id w:val="465863706"/>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F472D66" w14:textId="77777777" w:rsidR="00A527DD" w:rsidRDefault="00725565">
                <w:pPr>
                  <w:rPr>
                    <w:color w:val="008000"/>
                  </w:rPr>
                </w:pPr>
                <w:r>
                  <w:rPr>
                    <w:rFonts w:hint="eastAsia"/>
                    <w:b/>
                    <w:bCs/>
                  </w:rPr>
                  <w:t>二、投资活动产生的现金流量：</w:t>
                </w:r>
              </w:p>
            </w:tc>
          </w:sdtContent>
        </w:sdt>
      </w:tr>
      <w:tr w:rsidR="00A527DD" w14:paraId="14E56950" w14:textId="77777777">
        <w:tc>
          <w:tcPr>
            <w:tcW w:w="2187" w:type="pct"/>
            <w:tcBorders>
              <w:top w:val="outset" w:sz="4" w:space="0" w:color="auto"/>
              <w:left w:val="outset" w:sz="4" w:space="0" w:color="auto"/>
              <w:bottom w:val="outset" w:sz="4" w:space="0" w:color="auto"/>
              <w:right w:val="outset" w:sz="4" w:space="0" w:color="auto"/>
            </w:tcBorders>
          </w:tcPr>
          <w:p w14:paraId="5AD4A84F" w14:textId="77777777" w:rsidR="00A527DD" w:rsidRDefault="00725565">
            <w:pPr>
              <w:ind w:firstLineChars="100" w:firstLine="210"/>
            </w:pPr>
            <w:r>
              <w:rPr>
                <w:rFonts w:hint="eastAsia"/>
              </w:rPr>
              <w:t>收回投资收到的现金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2B49C0B5" w14:textId="77777777" w:rsidR="00A527DD" w:rsidRDefault="00725565">
            <w:pPr>
              <w:jc w:val="right"/>
            </w:pPr>
            <w:r>
              <w:t xml:space="preserve"> 33,297,500.00 </w:t>
            </w:r>
          </w:p>
        </w:tc>
        <w:tc>
          <w:tcPr>
            <w:tcW w:w="1413" w:type="pct"/>
            <w:tcBorders>
              <w:top w:val="outset" w:sz="4" w:space="0" w:color="auto"/>
              <w:left w:val="outset" w:sz="4" w:space="0" w:color="auto"/>
              <w:bottom w:val="outset" w:sz="4" w:space="0" w:color="auto"/>
              <w:right w:val="outset" w:sz="4" w:space="0" w:color="auto"/>
            </w:tcBorders>
            <w:vAlign w:val="center"/>
          </w:tcPr>
          <w:p w14:paraId="4772A9B5" w14:textId="77777777" w:rsidR="00A527DD" w:rsidRDefault="00725565">
            <w:pPr>
              <w:jc w:val="right"/>
            </w:pPr>
            <w:r>
              <w:t xml:space="preserve"> 50,098,819.44 </w:t>
            </w:r>
          </w:p>
        </w:tc>
      </w:tr>
      <w:tr w:rsidR="00A527DD" w14:paraId="0B7DFE90" w14:textId="77777777">
        <w:tc>
          <w:tcPr>
            <w:tcW w:w="2187" w:type="pct"/>
            <w:tcBorders>
              <w:top w:val="outset" w:sz="4" w:space="0" w:color="auto"/>
              <w:left w:val="outset" w:sz="4" w:space="0" w:color="auto"/>
              <w:bottom w:val="outset" w:sz="4" w:space="0" w:color="auto"/>
              <w:right w:val="outset" w:sz="4" w:space="0" w:color="auto"/>
            </w:tcBorders>
          </w:tcPr>
          <w:p w14:paraId="4005CC66" w14:textId="77777777" w:rsidR="00A527DD" w:rsidRDefault="00725565">
            <w:pPr>
              <w:ind w:firstLineChars="100" w:firstLine="210"/>
            </w:pPr>
            <w:r>
              <w:rPr>
                <w:rFonts w:hint="eastAsia"/>
              </w:rPr>
              <w:t>取得投资收益收到的现金</w:t>
            </w:r>
          </w:p>
        </w:tc>
        <w:tc>
          <w:tcPr>
            <w:tcW w:w="1400" w:type="pct"/>
            <w:tcBorders>
              <w:top w:val="outset" w:sz="4" w:space="0" w:color="auto"/>
              <w:left w:val="outset" w:sz="4" w:space="0" w:color="auto"/>
              <w:bottom w:val="outset" w:sz="4" w:space="0" w:color="auto"/>
              <w:right w:val="outset" w:sz="4" w:space="0" w:color="auto"/>
            </w:tcBorders>
            <w:vAlign w:val="center"/>
          </w:tcPr>
          <w:p w14:paraId="397F3095" w14:textId="77777777" w:rsidR="00A527DD" w:rsidRDefault="00A527DD">
            <w:pPr>
              <w:jc w:val="right"/>
            </w:pPr>
          </w:p>
        </w:tc>
        <w:tc>
          <w:tcPr>
            <w:tcW w:w="1413" w:type="pct"/>
            <w:tcBorders>
              <w:top w:val="outset" w:sz="4" w:space="0" w:color="auto"/>
              <w:left w:val="outset" w:sz="4" w:space="0" w:color="auto"/>
              <w:bottom w:val="outset" w:sz="4" w:space="0" w:color="auto"/>
              <w:right w:val="outset" w:sz="4" w:space="0" w:color="auto"/>
            </w:tcBorders>
            <w:vAlign w:val="center"/>
          </w:tcPr>
          <w:p w14:paraId="5F77A190" w14:textId="77777777" w:rsidR="00A527DD" w:rsidRDefault="00725565">
            <w:pPr>
              <w:jc w:val="right"/>
            </w:pPr>
            <w:r>
              <w:t xml:space="preserve"> 6,907,019.15 </w:t>
            </w:r>
          </w:p>
        </w:tc>
      </w:tr>
      <w:tr w:rsidR="00A527DD" w14:paraId="00D7DF1D" w14:textId="77777777">
        <w:tc>
          <w:tcPr>
            <w:tcW w:w="2187" w:type="pct"/>
            <w:tcBorders>
              <w:top w:val="outset" w:sz="4" w:space="0" w:color="auto"/>
              <w:left w:val="outset" w:sz="4" w:space="0" w:color="auto"/>
              <w:bottom w:val="outset" w:sz="4" w:space="0" w:color="auto"/>
              <w:right w:val="outset" w:sz="4" w:space="0" w:color="auto"/>
            </w:tcBorders>
          </w:tcPr>
          <w:p w14:paraId="7B9B8757" w14:textId="77777777" w:rsidR="00A527DD" w:rsidRDefault="00725565">
            <w:pPr>
              <w:ind w:firstLineChars="100" w:firstLine="210"/>
            </w:pPr>
            <w:r>
              <w:rPr>
                <w:rFonts w:hint="eastAsia"/>
              </w:rPr>
              <w:t>处置固定资产、无形资产和其他长期资产收回的现金净额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18A41B2E" w14:textId="77777777" w:rsidR="00A527DD" w:rsidRDefault="00A527DD">
            <w:pPr>
              <w:jc w:val="right"/>
            </w:pPr>
          </w:p>
        </w:tc>
        <w:tc>
          <w:tcPr>
            <w:tcW w:w="1413" w:type="pct"/>
            <w:tcBorders>
              <w:top w:val="outset" w:sz="4" w:space="0" w:color="auto"/>
              <w:left w:val="outset" w:sz="4" w:space="0" w:color="auto"/>
              <w:bottom w:val="outset" w:sz="4" w:space="0" w:color="auto"/>
              <w:right w:val="outset" w:sz="4" w:space="0" w:color="auto"/>
            </w:tcBorders>
            <w:vAlign w:val="center"/>
          </w:tcPr>
          <w:p w14:paraId="6AB36FE0" w14:textId="77777777" w:rsidR="00A527DD" w:rsidRDefault="00725565">
            <w:pPr>
              <w:jc w:val="right"/>
            </w:pPr>
            <w:r>
              <w:t xml:space="preserve"> 99,100.00 </w:t>
            </w:r>
          </w:p>
        </w:tc>
      </w:tr>
      <w:tr w:rsidR="00A527DD" w14:paraId="07EAB9AD" w14:textId="77777777">
        <w:tc>
          <w:tcPr>
            <w:tcW w:w="2187" w:type="pct"/>
            <w:tcBorders>
              <w:top w:val="outset" w:sz="4" w:space="0" w:color="auto"/>
              <w:left w:val="outset" w:sz="4" w:space="0" w:color="auto"/>
              <w:bottom w:val="outset" w:sz="4" w:space="0" w:color="auto"/>
              <w:right w:val="outset" w:sz="4" w:space="0" w:color="auto"/>
            </w:tcBorders>
          </w:tcPr>
          <w:p w14:paraId="7496FCE0" w14:textId="77777777" w:rsidR="00A527DD" w:rsidRDefault="00725565">
            <w:pPr>
              <w:ind w:firstLineChars="100" w:firstLine="210"/>
            </w:pPr>
            <w:r>
              <w:rPr>
                <w:rFonts w:hint="eastAsia"/>
              </w:rPr>
              <w:t>处置子公司及其他营业单位收到的现金净额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5F70170F" w14:textId="77777777" w:rsidR="00A527DD" w:rsidRDefault="00A527DD">
            <w:pPr>
              <w:jc w:val="right"/>
            </w:pPr>
          </w:p>
        </w:tc>
        <w:tc>
          <w:tcPr>
            <w:tcW w:w="1413" w:type="pct"/>
            <w:tcBorders>
              <w:top w:val="outset" w:sz="4" w:space="0" w:color="auto"/>
              <w:left w:val="outset" w:sz="4" w:space="0" w:color="auto"/>
              <w:bottom w:val="outset" w:sz="4" w:space="0" w:color="auto"/>
              <w:right w:val="outset" w:sz="4" w:space="0" w:color="auto"/>
            </w:tcBorders>
            <w:vAlign w:val="center"/>
          </w:tcPr>
          <w:p w14:paraId="6A317F3A" w14:textId="77777777" w:rsidR="00A527DD" w:rsidRDefault="00A527DD">
            <w:pPr>
              <w:jc w:val="right"/>
            </w:pPr>
          </w:p>
        </w:tc>
      </w:tr>
      <w:tr w:rsidR="00A527DD" w14:paraId="1D291DDB" w14:textId="77777777">
        <w:tc>
          <w:tcPr>
            <w:tcW w:w="2187" w:type="pct"/>
            <w:tcBorders>
              <w:top w:val="outset" w:sz="4" w:space="0" w:color="auto"/>
              <w:left w:val="outset" w:sz="4" w:space="0" w:color="auto"/>
              <w:bottom w:val="outset" w:sz="4" w:space="0" w:color="auto"/>
              <w:right w:val="outset" w:sz="4" w:space="0" w:color="auto"/>
            </w:tcBorders>
          </w:tcPr>
          <w:p w14:paraId="52E1E103" w14:textId="77777777" w:rsidR="00A527DD" w:rsidRDefault="00725565">
            <w:pPr>
              <w:ind w:firstLineChars="100" w:firstLine="210"/>
            </w:pPr>
            <w:r>
              <w:rPr>
                <w:rFonts w:hint="eastAsia"/>
              </w:rPr>
              <w:t>收到其他与投资活动有关的现金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3E820EA6" w14:textId="77777777" w:rsidR="00A527DD" w:rsidRDefault="00725565">
            <w:pPr>
              <w:jc w:val="right"/>
            </w:pPr>
            <w:r>
              <w:t xml:space="preserve"> 104,782,133.33 </w:t>
            </w:r>
          </w:p>
        </w:tc>
        <w:tc>
          <w:tcPr>
            <w:tcW w:w="1413" w:type="pct"/>
            <w:tcBorders>
              <w:top w:val="outset" w:sz="4" w:space="0" w:color="auto"/>
              <w:left w:val="outset" w:sz="4" w:space="0" w:color="auto"/>
              <w:bottom w:val="outset" w:sz="4" w:space="0" w:color="auto"/>
              <w:right w:val="outset" w:sz="4" w:space="0" w:color="auto"/>
            </w:tcBorders>
            <w:vAlign w:val="center"/>
          </w:tcPr>
          <w:p w14:paraId="1E78D8FD" w14:textId="77777777" w:rsidR="00A527DD" w:rsidRDefault="00725565">
            <w:pPr>
              <w:jc w:val="right"/>
            </w:pPr>
            <w:r>
              <w:t xml:space="preserve"> 51,514,741.51 </w:t>
            </w:r>
          </w:p>
        </w:tc>
      </w:tr>
      <w:tr w:rsidR="00A527DD" w14:paraId="0958AA39" w14:textId="77777777">
        <w:tc>
          <w:tcPr>
            <w:tcW w:w="2187" w:type="pct"/>
            <w:tcBorders>
              <w:top w:val="outset" w:sz="4" w:space="0" w:color="auto"/>
              <w:left w:val="outset" w:sz="4" w:space="0" w:color="auto"/>
              <w:bottom w:val="outset" w:sz="4" w:space="0" w:color="auto"/>
              <w:right w:val="outset" w:sz="4" w:space="0" w:color="auto"/>
            </w:tcBorders>
          </w:tcPr>
          <w:p w14:paraId="4D6B1A06" w14:textId="77777777" w:rsidR="00A527DD" w:rsidRDefault="00725565">
            <w:pPr>
              <w:ind w:firstLineChars="200" w:firstLine="420"/>
            </w:pPr>
            <w:r>
              <w:rPr>
                <w:rFonts w:hint="eastAsia"/>
              </w:rPr>
              <w:t>投资活动现金流入小计</w:t>
            </w:r>
          </w:p>
        </w:tc>
        <w:tc>
          <w:tcPr>
            <w:tcW w:w="1400" w:type="pct"/>
            <w:tcBorders>
              <w:top w:val="outset" w:sz="4" w:space="0" w:color="auto"/>
              <w:left w:val="outset" w:sz="4" w:space="0" w:color="auto"/>
              <w:bottom w:val="outset" w:sz="4" w:space="0" w:color="auto"/>
              <w:right w:val="outset" w:sz="4" w:space="0" w:color="auto"/>
            </w:tcBorders>
            <w:vAlign w:val="center"/>
          </w:tcPr>
          <w:p w14:paraId="20D22C40" w14:textId="77777777" w:rsidR="00A527DD" w:rsidRDefault="00725565">
            <w:pPr>
              <w:jc w:val="right"/>
            </w:pPr>
            <w:r>
              <w:t xml:space="preserve"> 138,079,633.33 </w:t>
            </w:r>
          </w:p>
        </w:tc>
        <w:tc>
          <w:tcPr>
            <w:tcW w:w="1413" w:type="pct"/>
            <w:tcBorders>
              <w:top w:val="outset" w:sz="4" w:space="0" w:color="auto"/>
              <w:left w:val="outset" w:sz="4" w:space="0" w:color="auto"/>
              <w:bottom w:val="outset" w:sz="4" w:space="0" w:color="auto"/>
              <w:right w:val="outset" w:sz="4" w:space="0" w:color="auto"/>
            </w:tcBorders>
            <w:vAlign w:val="center"/>
          </w:tcPr>
          <w:p w14:paraId="39F86572" w14:textId="77777777" w:rsidR="00A527DD" w:rsidRDefault="00725565">
            <w:pPr>
              <w:jc w:val="right"/>
            </w:pPr>
            <w:r>
              <w:t xml:space="preserve"> 108,619,680.10 </w:t>
            </w:r>
          </w:p>
        </w:tc>
      </w:tr>
      <w:tr w:rsidR="00A527DD" w14:paraId="1C592ED8" w14:textId="77777777">
        <w:tc>
          <w:tcPr>
            <w:tcW w:w="2187" w:type="pct"/>
            <w:tcBorders>
              <w:top w:val="outset" w:sz="4" w:space="0" w:color="auto"/>
              <w:left w:val="outset" w:sz="4" w:space="0" w:color="auto"/>
              <w:bottom w:val="outset" w:sz="4" w:space="0" w:color="auto"/>
              <w:right w:val="outset" w:sz="4" w:space="0" w:color="auto"/>
            </w:tcBorders>
          </w:tcPr>
          <w:p w14:paraId="2986FE16" w14:textId="77777777" w:rsidR="00A527DD" w:rsidRDefault="00725565">
            <w:pPr>
              <w:ind w:firstLineChars="100" w:firstLine="210"/>
            </w:pPr>
            <w:r>
              <w:rPr>
                <w:rFonts w:hint="eastAsia"/>
              </w:rPr>
              <w:t>购建固定资产、无形资产和其他长期资产支付的现金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3ACE605E" w14:textId="77777777" w:rsidR="00A527DD" w:rsidRDefault="00725565">
            <w:pPr>
              <w:jc w:val="right"/>
            </w:pPr>
            <w:r>
              <w:t xml:space="preserve"> 3,253,342.44 </w:t>
            </w:r>
          </w:p>
        </w:tc>
        <w:tc>
          <w:tcPr>
            <w:tcW w:w="1413" w:type="pct"/>
            <w:tcBorders>
              <w:top w:val="outset" w:sz="4" w:space="0" w:color="auto"/>
              <w:left w:val="outset" w:sz="4" w:space="0" w:color="auto"/>
              <w:bottom w:val="outset" w:sz="4" w:space="0" w:color="auto"/>
              <w:right w:val="outset" w:sz="4" w:space="0" w:color="auto"/>
            </w:tcBorders>
            <w:vAlign w:val="center"/>
          </w:tcPr>
          <w:p w14:paraId="1A53CFD7" w14:textId="77777777" w:rsidR="00A527DD" w:rsidRDefault="00725565">
            <w:pPr>
              <w:jc w:val="right"/>
            </w:pPr>
            <w:r>
              <w:t xml:space="preserve"> 135,391,680.17 </w:t>
            </w:r>
          </w:p>
        </w:tc>
      </w:tr>
      <w:tr w:rsidR="00A527DD" w14:paraId="53DAC86A" w14:textId="77777777">
        <w:tc>
          <w:tcPr>
            <w:tcW w:w="2187" w:type="pct"/>
            <w:tcBorders>
              <w:top w:val="outset" w:sz="4" w:space="0" w:color="auto"/>
              <w:left w:val="outset" w:sz="4" w:space="0" w:color="auto"/>
              <w:bottom w:val="outset" w:sz="4" w:space="0" w:color="auto"/>
              <w:right w:val="outset" w:sz="4" w:space="0" w:color="auto"/>
            </w:tcBorders>
          </w:tcPr>
          <w:p w14:paraId="2466CFBD" w14:textId="77777777" w:rsidR="00A527DD" w:rsidRDefault="00725565">
            <w:pPr>
              <w:ind w:firstLineChars="100" w:firstLine="210"/>
            </w:pPr>
            <w:r>
              <w:rPr>
                <w:rFonts w:hint="eastAsia"/>
              </w:rPr>
              <w:t>投资支付的现金</w:t>
            </w:r>
          </w:p>
        </w:tc>
        <w:tc>
          <w:tcPr>
            <w:tcW w:w="1400" w:type="pct"/>
            <w:tcBorders>
              <w:top w:val="outset" w:sz="4" w:space="0" w:color="auto"/>
              <w:left w:val="outset" w:sz="4" w:space="0" w:color="auto"/>
              <w:bottom w:val="outset" w:sz="4" w:space="0" w:color="auto"/>
              <w:right w:val="outset" w:sz="4" w:space="0" w:color="auto"/>
            </w:tcBorders>
            <w:vAlign w:val="center"/>
          </w:tcPr>
          <w:p w14:paraId="173C5324" w14:textId="77777777" w:rsidR="00A527DD" w:rsidRDefault="00725565">
            <w:pPr>
              <w:jc w:val="right"/>
            </w:pPr>
            <w:r>
              <w:t xml:space="preserve"> 144,713,100.00 </w:t>
            </w:r>
          </w:p>
        </w:tc>
        <w:tc>
          <w:tcPr>
            <w:tcW w:w="1413" w:type="pct"/>
            <w:tcBorders>
              <w:top w:val="outset" w:sz="4" w:space="0" w:color="auto"/>
              <w:left w:val="outset" w:sz="4" w:space="0" w:color="auto"/>
              <w:bottom w:val="outset" w:sz="4" w:space="0" w:color="auto"/>
              <w:right w:val="outset" w:sz="4" w:space="0" w:color="auto"/>
            </w:tcBorders>
            <w:vAlign w:val="center"/>
          </w:tcPr>
          <w:p w14:paraId="004E3884" w14:textId="77777777" w:rsidR="00A527DD" w:rsidRDefault="00725565">
            <w:pPr>
              <w:jc w:val="right"/>
            </w:pPr>
            <w:r>
              <w:t xml:space="preserve"> 75,000,000.00 </w:t>
            </w:r>
          </w:p>
        </w:tc>
      </w:tr>
      <w:tr w:rsidR="00A527DD" w14:paraId="7C3FED44" w14:textId="77777777">
        <w:tc>
          <w:tcPr>
            <w:tcW w:w="2187" w:type="pct"/>
            <w:tcBorders>
              <w:top w:val="outset" w:sz="4" w:space="0" w:color="auto"/>
              <w:left w:val="outset" w:sz="4" w:space="0" w:color="auto"/>
              <w:bottom w:val="outset" w:sz="4" w:space="0" w:color="auto"/>
              <w:right w:val="outset" w:sz="4" w:space="0" w:color="auto"/>
            </w:tcBorders>
          </w:tcPr>
          <w:p w14:paraId="0B4767A6" w14:textId="77777777" w:rsidR="00A527DD" w:rsidRDefault="00725565">
            <w:pPr>
              <w:ind w:firstLineChars="100" w:firstLine="210"/>
            </w:pPr>
            <w:r>
              <w:rPr>
                <w:rFonts w:hint="eastAsia"/>
              </w:rPr>
              <w:t>取得子公司及其他营业单位支付的现金净额</w:t>
            </w:r>
          </w:p>
        </w:tc>
        <w:tc>
          <w:tcPr>
            <w:tcW w:w="1400" w:type="pct"/>
            <w:tcBorders>
              <w:top w:val="outset" w:sz="4" w:space="0" w:color="auto"/>
              <w:left w:val="outset" w:sz="4" w:space="0" w:color="auto"/>
              <w:bottom w:val="outset" w:sz="4" w:space="0" w:color="auto"/>
              <w:right w:val="outset" w:sz="4" w:space="0" w:color="auto"/>
            </w:tcBorders>
            <w:vAlign w:val="center"/>
          </w:tcPr>
          <w:p w14:paraId="4D6004B3" w14:textId="77777777" w:rsidR="00A527DD" w:rsidRDefault="00A527DD">
            <w:pPr>
              <w:jc w:val="right"/>
            </w:pPr>
          </w:p>
        </w:tc>
        <w:tc>
          <w:tcPr>
            <w:tcW w:w="1413" w:type="pct"/>
            <w:tcBorders>
              <w:top w:val="outset" w:sz="4" w:space="0" w:color="auto"/>
              <w:left w:val="outset" w:sz="4" w:space="0" w:color="auto"/>
              <w:bottom w:val="outset" w:sz="4" w:space="0" w:color="auto"/>
              <w:right w:val="outset" w:sz="4" w:space="0" w:color="auto"/>
            </w:tcBorders>
            <w:vAlign w:val="center"/>
          </w:tcPr>
          <w:p w14:paraId="77A1261C" w14:textId="77777777" w:rsidR="00A527DD" w:rsidRDefault="00725565">
            <w:pPr>
              <w:jc w:val="right"/>
            </w:pPr>
            <w:r>
              <w:t xml:space="preserve"> 559,816,869.00 </w:t>
            </w:r>
          </w:p>
        </w:tc>
      </w:tr>
      <w:tr w:rsidR="00A527DD" w14:paraId="60CB2005" w14:textId="77777777">
        <w:tc>
          <w:tcPr>
            <w:tcW w:w="2187" w:type="pct"/>
            <w:tcBorders>
              <w:top w:val="outset" w:sz="4" w:space="0" w:color="auto"/>
              <w:left w:val="outset" w:sz="4" w:space="0" w:color="auto"/>
              <w:bottom w:val="outset" w:sz="4" w:space="0" w:color="auto"/>
              <w:right w:val="outset" w:sz="4" w:space="0" w:color="auto"/>
            </w:tcBorders>
          </w:tcPr>
          <w:p w14:paraId="3B7E3587" w14:textId="77777777" w:rsidR="00A527DD" w:rsidRDefault="00725565">
            <w:pPr>
              <w:ind w:firstLineChars="100" w:firstLine="210"/>
            </w:pPr>
            <w:r>
              <w:rPr>
                <w:rFonts w:hint="eastAsia"/>
              </w:rPr>
              <w:t>支付其他与投资活动有关的现金</w:t>
            </w:r>
          </w:p>
        </w:tc>
        <w:tc>
          <w:tcPr>
            <w:tcW w:w="1400" w:type="pct"/>
            <w:tcBorders>
              <w:top w:val="outset" w:sz="4" w:space="0" w:color="auto"/>
              <w:left w:val="outset" w:sz="4" w:space="0" w:color="auto"/>
              <w:bottom w:val="outset" w:sz="4" w:space="0" w:color="auto"/>
              <w:right w:val="outset" w:sz="4" w:space="0" w:color="auto"/>
            </w:tcBorders>
            <w:vAlign w:val="center"/>
          </w:tcPr>
          <w:p w14:paraId="73D83E34" w14:textId="77777777" w:rsidR="00A527DD" w:rsidRDefault="00725565">
            <w:pPr>
              <w:jc w:val="right"/>
            </w:pPr>
            <w:r>
              <w:t xml:space="preserve"> 66,800,000.00 </w:t>
            </w:r>
          </w:p>
        </w:tc>
        <w:tc>
          <w:tcPr>
            <w:tcW w:w="1413" w:type="pct"/>
            <w:tcBorders>
              <w:top w:val="outset" w:sz="4" w:space="0" w:color="auto"/>
              <w:left w:val="outset" w:sz="4" w:space="0" w:color="auto"/>
              <w:bottom w:val="outset" w:sz="4" w:space="0" w:color="auto"/>
              <w:right w:val="outset" w:sz="4" w:space="0" w:color="auto"/>
            </w:tcBorders>
            <w:vAlign w:val="center"/>
          </w:tcPr>
          <w:p w14:paraId="49D739A4" w14:textId="77777777" w:rsidR="00A527DD" w:rsidRDefault="00725565">
            <w:pPr>
              <w:jc w:val="right"/>
            </w:pPr>
            <w:r>
              <w:t xml:space="preserve"> 746,548,732.04 </w:t>
            </w:r>
          </w:p>
        </w:tc>
      </w:tr>
      <w:tr w:rsidR="00A527DD" w14:paraId="17CC691E" w14:textId="77777777">
        <w:tc>
          <w:tcPr>
            <w:tcW w:w="2187" w:type="pct"/>
            <w:tcBorders>
              <w:top w:val="outset" w:sz="4" w:space="0" w:color="auto"/>
              <w:left w:val="outset" w:sz="4" w:space="0" w:color="auto"/>
              <w:bottom w:val="outset" w:sz="4" w:space="0" w:color="auto"/>
              <w:right w:val="outset" w:sz="4" w:space="0" w:color="auto"/>
            </w:tcBorders>
          </w:tcPr>
          <w:p w14:paraId="6B9838AE" w14:textId="77777777" w:rsidR="00A527DD" w:rsidRDefault="00725565">
            <w:pPr>
              <w:ind w:firstLineChars="200" w:firstLine="420"/>
            </w:pPr>
            <w:r>
              <w:rPr>
                <w:rFonts w:hint="eastAsia"/>
              </w:rPr>
              <w:t>投资活动现金流出小计</w:t>
            </w:r>
          </w:p>
        </w:tc>
        <w:tc>
          <w:tcPr>
            <w:tcW w:w="1400" w:type="pct"/>
            <w:tcBorders>
              <w:top w:val="outset" w:sz="4" w:space="0" w:color="auto"/>
              <w:left w:val="outset" w:sz="4" w:space="0" w:color="auto"/>
              <w:bottom w:val="outset" w:sz="4" w:space="0" w:color="auto"/>
              <w:right w:val="outset" w:sz="4" w:space="0" w:color="auto"/>
            </w:tcBorders>
            <w:vAlign w:val="center"/>
          </w:tcPr>
          <w:p w14:paraId="49C35562" w14:textId="77777777" w:rsidR="00A527DD" w:rsidRDefault="00725565">
            <w:pPr>
              <w:jc w:val="right"/>
            </w:pPr>
            <w:r>
              <w:t xml:space="preserve"> 214,766,442.44 </w:t>
            </w:r>
          </w:p>
        </w:tc>
        <w:tc>
          <w:tcPr>
            <w:tcW w:w="1413" w:type="pct"/>
            <w:tcBorders>
              <w:top w:val="outset" w:sz="4" w:space="0" w:color="auto"/>
              <w:left w:val="outset" w:sz="4" w:space="0" w:color="auto"/>
              <w:bottom w:val="outset" w:sz="4" w:space="0" w:color="auto"/>
              <w:right w:val="outset" w:sz="4" w:space="0" w:color="auto"/>
            </w:tcBorders>
            <w:vAlign w:val="center"/>
          </w:tcPr>
          <w:p w14:paraId="65AF7946" w14:textId="77777777" w:rsidR="00A527DD" w:rsidRDefault="00725565">
            <w:pPr>
              <w:jc w:val="right"/>
            </w:pPr>
            <w:r>
              <w:t xml:space="preserve"> 1,516,757,281.21 </w:t>
            </w:r>
          </w:p>
        </w:tc>
      </w:tr>
      <w:tr w:rsidR="00A527DD" w14:paraId="5BD23B2B" w14:textId="77777777">
        <w:tc>
          <w:tcPr>
            <w:tcW w:w="2187" w:type="pct"/>
            <w:tcBorders>
              <w:top w:val="outset" w:sz="4" w:space="0" w:color="auto"/>
              <w:left w:val="outset" w:sz="4" w:space="0" w:color="auto"/>
              <w:bottom w:val="outset" w:sz="4" w:space="0" w:color="auto"/>
              <w:right w:val="outset" w:sz="4" w:space="0" w:color="auto"/>
            </w:tcBorders>
          </w:tcPr>
          <w:p w14:paraId="17E972F3" w14:textId="77777777" w:rsidR="00A527DD" w:rsidRDefault="00725565">
            <w:pPr>
              <w:ind w:firstLineChars="300" w:firstLine="630"/>
            </w:pPr>
            <w:r>
              <w:rPr>
                <w:rFonts w:hint="eastAsia"/>
              </w:rPr>
              <w:t>投资活动产生的现金流量净额</w:t>
            </w:r>
          </w:p>
        </w:tc>
        <w:tc>
          <w:tcPr>
            <w:tcW w:w="1400" w:type="pct"/>
            <w:tcBorders>
              <w:top w:val="outset" w:sz="4" w:space="0" w:color="auto"/>
              <w:left w:val="outset" w:sz="4" w:space="0" w:color="auto"/>
              <w:bottom w:val="outset" w:sz="4" w:space="0" w:color="auto"/>
              <w:right w:val="outset" w:sz="4" w:space="0" w:color="auto"/>
            </w:tcBorders>
            <w:vAlign w:val="center"/>
          </w:tcPr>
          <w:p w14:paraId="71EB9FF4" w14:textId="77777777" w:rsidR="00A527DD" w:rsidRDefault="00725565">
            <w:pPr>
              <w:jc w:val="right"/>
            </w:pPr>
            <w:r>
              <w:t xml:space="preserve"> -76,686,809.11 </w:t>
            </w:r>
          </w:p>
        </w:tc>
        <w:tc>
          <w:tcPr>
            <w:tcW w:w="1413" w:type="pct"/>
            <w:tcBorders>
              <w:top w:val="outset" w:sz="4" w:space="0" w:color="auto"/>
              <w:left w:val="outset" w:sz="4" w:space="0" w:color="auto"/>
              <w:bottom w:val="outset" w:sz="4" w:space="0" w:color="auto"/>
              <w:right w:val="outset" w:sz="4" w:space="0" w:color="auto"/>
            </w:tcBorders>
            <w:vAlign w:val="center"/>
          </w:tcPr>
          <w:p w14:paraId="77643F03" w14:textId="77777777" w:rsidR="00A527DD" w:rsidRDefault="00725565">
            <w:pPr>
              <w:jc w:val="right"/>
            </w:pPr>
            <w:r>
              <w:t xml:space="preserve"> -1,408,137,601.11 </w:t>
            </w:r>
          </w:p>
        </w:tc>
      </w:tr>
      <w:tr w:rsidR="00A527DD" w14:paraId="2115D037" w14:textId="77777777">
        <w:sdt>
          <w:sdtPr>
            <w:tag w:val="_PLD_8043f2ade5ad4e389cf86d7a965542f4"/>
            <w:id w:val="696501396"/>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B34BBCF" w14:textId="77777777" w:rsidR="00A527DD" w:rsidRDefault="00725565">
                <w:pPr>
                  <w:rPr>
                    <w:color w:val="008000"/>
                  </w:rPr>
                </w:pPr>
                <w:r>
                  <w:rPr>
                    <w:rFonts w:hint="eastAsia"/>
                    <w:b/>
                    <w:bCs/>
                  </w:rPr>
                  <w:t>三、筹资活动产生的现金流量：</w:t>
                </w:r>
              </w:p>
            </w:tc>
          </w:sdtContent>
        </w:sdt>
      </w:tr>
      <w:tr w:rsidR="00A527DD" w14:paraId="5F7FF090" w14:textId="77777777">
        <w:tc>
          <w:tcPr>
            <w:tcW w:w="2187" w:type="pct"/>
            <w:tcBorders>
              <w:top w:val="outset" w:sz="4" w:space="0" w:color="auto"/>
              <w:left w:val="outset" w:sz="4" w:space="0" w:color="auto"/>
              <w:bottom w:val="outset" w:sz="4" w:space="0" w:color="auto"/>
              <w:right w:val="outset" w:sz="4" w:space="0" w:color="auto"/>
            </w:tcBorders>
          </w:tcPr>
          <w:p w14:paraId="5CE1838E" w14:textId="77777777" w:rsidR="00A527DD" w:rsidRDefault="00725565">
            <w:pPr>
              <w:ind w:firstLineChars="100" w:firstLine="210"/>
            </w:pPr>
            <w:r>
              <w:rPr>
                <w:rFonts w:hint="eastAsia"/>
              </w:rPr>
              <w:t>吸收投资收到的现金</w:t>
            </w:r>
          </w:p>
        </w:tc>
        <w:tc>
          <w:tcPr>
            <w:tcW w:w="1400" w:type="pct"/>
            <w:tcBorders>
              <w:top w:val="outset" w:sz="4" w:space="0" w:color="auto"/>
              <w:left w:val="outset" w:sz="4" w:space="0" w:color="auto"/>
              <w:bottom w:val="outset" w:sz="4" w:space="0" w:color="auto"/>
              <w:right w:val="outset" w:sz="4" w:space="0" w:color="auto"/>
            </w:tcBorders>
          </w:tcPr>
          <w:p w14:paraId="5280B38E" w14:textId="77777777" w:rsidR="00A527DD" w:rsidRDefault="00A527DD">
            <w:pPr>
              <w:jc w:val="right"/>
            </w:pPr>
          </w:p>
        </w:tc>
        <w:tc>
          <w:tcPr>
            <w:tcW w:w="1413" w:type="pct"/>
            <w:tcBorders>
              <w:top w:val="outset" w:sz="4" w:space="0" w:color="auto"/>
              <w:left w:val="outset" w:sz="4" w:space="0" w:color="auto"/>
              <w:bottom w:val="outset" w:sz="4" w:space="0" w:color="auto"/>
              <w:right w:val="outset" w:sz="4" w:space="0" w:color="auto"/>
            </w:tcBorders>
          </w:tcPr>
          <w:p w14:paraId="2E7527AD" w14:textId="77777777" w:rsidR="00A527DD" w:rsidRDefault="00A527DD">
            <w:pPr>
              <w:jc w:val="right"/>
            </w:pPr>
          </w:p>
        </w:tc>
      </w:tr>
      <w:tr w:rsidR="00A527DD" w14:paraId="3C99D0DA" w14:textId="77777777">
        <w:tc>
          <w:tcPr>
            <w:tcW w:w="2187" w:type="pct"/>
            <w:tcBorders>
              <w:top w:val="outset" w:sz="4" w:space="0" w:color="auto"/>
              <w:left w:val="outset" w:sz="4" w:space="0" w:color="auto"/>
              <w:bottom w:val="outset" w:sz="4" w:space="0" w:color="auto"/>
              <w:right w:val="outset" w:sz="4" w:space="0" w:color="auto"/>
            </w:tcBorders>
          </w:tcPr>
          <w:p w14:paraId="4A3CA08D" w14:textId="77777777" w:rsidR="00A527DD" w:rsidRDefault="00725565">
            <w:pPr>
              <w:ind w:firstLineChars="100" w:firstLine="210"/>
            </w:pPr>
            <w:r>
              <w:rPr>
                <w:rFonts w:hint="eastAsia"/>
              </w:rPr>
              <w:t>取得借款收到的现金</w:t>
            </w:r>
          </w:p>
        </w:tc>
        <w:tc>
          <w:tcPr>
            <w:tcW w:w="1400" w:type="pct"/>
            <w:tcBorders>
              <w:top w:val="outset" w:sz="4" w:space="0" w:color="auto"/>
              <w:left w:val="outset" w:sz="4" w:space="0" w:color="auto"/>
              <w:bottom w:val="outset" w:sz="4" w:space="0" w:color="auto"/>
              <w:right w:val="outset" w:sz="4" w:space="0" w:color="auto"/>
            </w:tcBorders>
          </w:tcPr>
          <w:p w14:paraId="12E80BB4" w14:textId="77777777" w:rsidR="00A527DD" w:rsidRDefault="00725565">
            <w:pPr>
              <w:jc w:val="right"/>
            </w:pPr>
            <w:r>
              <w:t xml:space="preserve"> 775,850,187.97 </w:t>
            </w:r>
          </w:p>
        </w:tc>
        <w:tc>
          <w:tcPr>
            <w:tcW w:w="1413" w:type="pct"/>
            <w:tcBorders>
              <w:top w:val="outset" w:sz="4" w:space="0" w:color="auto"/>
              <w:left w:val="outset" w:sz="4" w:space="0" w:color="auto"/>
              <w:bottom w:val="outset" w:sz="4" w:space="0" w:color="auto"/>
              <w:right w:val="outset" w:sz="4" w:space="0" w:color="auto"/>
            </w:tcBorders>
          </w:tcPr>
          <w:p w14:paraId="6B15C0FE" w14:textId="77777777" w:rsidR="00A527DD" w:rsidRDefault="00725565">
            <w:pPr>
              <w:jc w:val="right"/>
            </w:pPr>
            <w:r>
              <w:t xml:space="preserve"> 899,007,376.60 </w:t>
            </w:r>
          </w:p>
        </w:tc>
      </w:tr>
      <w:tr w:rsidR="00A527DD" w14:paraId="5A328CE2" w14:textId="77777777">
        <w:tc>
          <w:tcPr>
            <w:tcW w:w="2187" w:type="pct"/>
            <w:tcBorders>
              <w:top w:val="outset" w:sz="4" w:space="0" w:color="auto"/>
              <w:left w:val="outset" w:sz="4" w:space="0" w:color="auto"/>
              <w:bottom w:val="outset" w:sz="4" w:space="0" w:color="auto"/>
              <w:right w:val="outset" w:sz="4" w:space="0" w:color="auto"/>
            </w:tcBorders>
          </w:tcPr>
          <w:p w14:paraId="73EE0958" w14:textId="77777777" w:rsidR="00A527DD" w:rsidRDefault="00725565">
            <w:pPr>
              <w:ind w:firstLineChars="100" w:firstLine="210"/>
            </w:pPr>
            <w:r>
              <w:rPr>
                <w:rFonts w:hint="eastAsia"/>
              </w:rPr>
              <w:t>收到其他与筹资活动有关的现金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0DE9601F" w14:textId="77777777" w:rsidR="00A527DD" w:rsidRDefault="00725565">
            <w:pPr>
              <w:jc w:val="right"/>
            </w:pPr>
            <w:r>
              <w:t xml:space="preserve"> 204,634,542.17 </w:t>
            </w:r>
          </w:p>
        </w:tc>
        <w:tc>
          <w:tcPr>
            <w:tcW w:w="1413" w:type="pct"/>
            <w:tcBorders>
              <w:top w:val="outset" w:sz="4" w:space="0" w:color="auto"/>
              <w:left w:val="outset" w:sz="4" w:space="0" w:color="auto"/>
              <w:bottom w:val="outset" w:sz="4" w:space="0" w:color="auto"/>
              <w:right w:val="outset" w:sz="4" w:space="0" w:color="auto"/>
            </w:tcBorders>
          </w:tcPr>
          <w:p w14:paraId="4D192F25" w14:textId="77777777" w:rsidR="00A527DD" w:rsidRDefault="00725565">
            <w:pPr>
              <w:jc w:val="right"/>
            </w:pPr>
            <w:r>
              <w:t xml:space="preserve"> 26,015,038.07 </w:t>
            </w:r>
          </w:p>
        </w:tc>
      </w:tr>
      <w:tr w:rsidR="00A527DD" w14:paraId="1DB4D3F5" w14:textId="77777777">
        <w:tc>
          <w:tcPr>
            <w:tcW w:w="2187" w:type="pct"/>
            <w:tcBorders>
              <w:top w:val="outset" w:sz="4" w:space="0" w:color="auto"/>
              <w:left w:val="outset" w:sz="4" w:space="0" w:color="auto"/>
              <w:bottom w:val="outset" w:sz="4" w:space="0" w:color="auto"/>
              <w:right w:val="outset" w:sz="4" w:space="0" w:color="auto"/>
            </w:tcBorders>
          </w:tcPr>
          <w:p w14:paraId="6053B043" w14:textId="77777777" w:rsidR="00A527DD" w:rsidRDefault="00725565">
            <w:pPr>
              <w:ind w:firstLineChars="200" w:firstLine="420"/>
            </w:pPr>
            <w:r>
              <w:rPr>
                <w:rFonts w:hint="eastAsia"/>
              </w:rPr>
              <w:t>筹资活动现金流入小计</w:t>
            </w:r>
          </w:p>
        </w:tc>
        <w:tc>
          <w:tcPr>
            <w:tcW w:w="1400" w:type="pct"/>
            <w:tcBorders>
              <w:top w:val="outset" w:sz="4" w:space="0" w:color="auto"/>
              <w:left w:val="outset" w:sz="4" w:space="0" w:color="auto"/>
              <w:bottom w:val="outset" w:sz="4" w:space="0" w:color="auto"/>
              <w:right w:val="outset" w:sz="4" w:space="0" w:color="auto"/>
            </w:tcBorders>
          </w:tcPr>
          <w:p w14:paraId="059DE557" w14:textId="77777777" w:rsidR="00A527DD" w:rsidRDefault="00725565">
            <w:pPr>
              <w:jc w:val="right"/>
            </w:pPr>
            <w:r>
              <w:t xml:space="preserve"> 980,484,730.14 </w:t>
            </w:r>
          </w:p>
        </w:tc>
        <w:tc>
          <w:tcPr>
            <w:tcW w:w="1413" w:type="pct"/>
            <w:tcBorders>
              <w:top w:val="outset" w:sz="4" w:space="0" w:color="auto"/>
              <w:left w:val="outset" w:sz="4" w:space="0" w:color="auto"/>
              <w:bottom w:val="outset" w:sz="4" w:space="0" w:color="auto"/>
              <w:right w:val="outset" w:sz="4" w:space="0" w:color="auto"/>
            </w:tcBorders>
          </w:tcPr>
          <w:p w14:paraId="1573FCC5" w14:textId="77777777" w:rsidR="00A527DD" w:rsidRDefault="00725565">
            <w:pPr>
              <w:tabs>
                <w:tab w:val="center" w:pos="989"/>
                <w:tab w:val="right" w:pos="1979"/>
              </w:tabs>
              <w:jc w:val="right"/>
            </w:pPr>
            <w:r>
              <w:t xml:space="preserve"> 925,022,414.67 </w:t>
            </w:r>
          </w:p>
        </w:tc>
      </w:tr>
      <w:tr w:rsidR="00A527DD" w14:paraId="7218041B" w14:textId="77777777">
        <w:tc>
          <w:tcPr>
            <w:tcW w:w="2187" w:type="pct"/>
            <w:tcBorders>
              <w:top w:val="outset" w:sz="4" w:space="0" w:color="auto"/>
              <w:left w:val="outset" w:sz="4" w:space="0" w:color="auto"/>
              <w:bottom w:val="outset" w:sz="4" w:space="0" w:color="auto"/>
              <w:right w:val="outset" w:sz="4" w:space="0" w:color="auto"/>
            </w:tcBorders>
          </w:tcPr>
          <w:p w14:paraId="3D340EEF" w14:textId="77777777" w:rsidR="00A527DD" w:rsidRDefault="00725565">
            <w:pPr>
              <w:ind w:firstLineChars="100" w:firstLine="210"/>
            </w:pPr>
            <w:r>
              <w:rPr>
                <w:rFonts w:hint="eastAsia"/>
              </w:rPr>
              <w:t>偿还债务支付的现金</w:t>
            </w:r>
          </w:p>
        </w:tc>
        <w:tc>
          <w:tcPr>
            <w:tcW w:w="1400" w:type="pct"/>
            <w:tcBorders>
              <w:top w:val="outset" w:sz="4" w:space="0" w:color="auto"/>
              <w:left w:val="outset" w:sz="4" w:space="0" w:color="auto"/>
              <w:bottom w:val="outset" w:sz="4" w:space="0" w:color="auto"/>
              <w:right w:val="outset" w:sz="4" w:space="0" w:color="auto"/>
            </w:tcBorders>
          </w:tcPr>
          <w:p w14:paraId="112DB1C1" w14:textId="77777777" w:rsidR="00A527DD" w:rsidRDefault="00725565">
            <w:pPr>
              <w:jc w:val="right"/>
            </w:pPr>
            <w:r>
              <w:t xml:space="preserve"> 798,906,829.02 </w:t>
            </w:r>
          </w:p>
        </w:tc>
        <w:tc>
          <w:tcPr>
            <w:tcW w:w="1413" w:type="pct"/>
            <w:tcBorders>
              <w:top w:val="outset" w:sz="4" w:space="0" w:color="auto"/>
              <w:left w:val="outset" w:sz="4" w:space="0" w:color="auto"/>
              <w:bottom w:val="outset" w:sz="4" w:space="0" w:color="auto"/>
              <w:right w:val="outset" w:sz="4" w:space="0" w:color="auto"/>
            </w:tcBorders>
          </w:tcPr>
          <w:p w14:paraId="2109052B" w14:textId="77777777" w:rsidR="00A527DD" w:rsidRDefault="00725565">
            <w:pPr>
              <w:jc w:val="right"/>
            </w:pPr>
            <w:r>
              <w:t xml:space="preserve"> 184,233,736.95 </w:t>
            </w:r>
          </w:p>
        </w:tc>
      </w:tr>
      <w:tr w:rsidR="00A527DD" w14:paraId="574C0400" w14:textId="77777777">
        <w:tc>
          <w:tcPr>
            <w:tcW w:w="2187" w:type="pct"/>
            <w:tcBorders>
              <w:top w:val="outset" w:sz="4" w:space="0" w:color="auto"/>
              <w:left w:val="outset" w:sz="4" w:space="0" w:color="auto"/>
              <w:bottom w:val="outset" w:sz="4" w:space="0" w:color="auto"/>
              <w:right w:val="outset" w:sz="4" w:space="0" w:color="auto"/>
            </w:tcBorders>
          </w:tcPr>
          <w:p w14:paraId="1E627693" w14:textId="77777777" w:rsidR="00A527DD" w:rsidRDefault="00725565">
            <w:pPr>
              <w:ind w:firstLineChars="100" w:firstLine="210"/>
            </w:pPr>
            <w:r>
              <w:rPr>
                <w:rFonts w:hint="eastAsia"/>
              </w:rPr>
              <w:t>分配股利、利润或偿付利息支付的现金</w:t>
            </w:r>
          </w:p>
        </w:tc>
        <w:tc>
          <w:tcPr>
            <w:tcW w:w="1400" w:type="pct"/>
            <w:tcBorders>
              <w:top w:val="outset" w:sz="4" w:space="0" w:color="auto"/>
              <w:left w:val="outset" w:sz="4" w:space="0" w:color="auto"/>
              <w:bottom w:val="outset" w:sz="4" w:space="0" w:color="auto"/>
              <w:right w:val="outset" w:sz="4" w:space="0" w:color="auto"/>
            </w:tcBorders>
          </w:tcPr>
          <w:p w14:paraId="426B9522" w14:textId="77777777" w:rsidR="00A527DD" w:rsidRDefault="00725565">
            <w:pPr>
              <w:jc w:val="right"/>
            </w:pPr>
            <w:r>
              <w:t xml:space="preserve"> 49,673,171.85 </w:t>
            </w:r>
          </w:p>
        </w:tc>
        <w:tc>
          <w:tcPr>
            <w:tcW w:w="1413" w:type="pct"/>
            <w:tcBorders>
              <w:top w:val="outset" w:sz="4" w:space="0" w:color="auto"/>
              <w:left w:val="outset" w:sz="4" w:space="0" w:color="auto"/>
              <w:bottom w:val="outset" w:sz="4" w:space="0" w:color="auto"/>
              <w:right w:val="outset" w:sz="4" w:space="0" w:color="auto"/>
            </w:tcBorders>
          </w:tcPr>
          <w:p w14:paraId="344507E1" w14:textId="77777777" w:rsidR="00A527DD" w:rsidRDefault="00725565">
            <w:pPr>
              <w:jc w:val="right"/>
            </w:pPr>
            <w:r>
              <w:t xml:space="preserve"> 79,055,124.72 </w:t>
            </w:r>
          </w:p>
        </w:tc>
      </w:tr>
      <w:tr w:rsidR="00A527DD" w14:paraId="43633E7F" w14:textId="77777777">
        <w:tc>
          <w:tcPr>
            <w:tcW w:w="2187" w:type="pct"/>
            <w:tcBorders>
              <w:top w:val="outset" w:sz="4" w:space="0" w:color="auto"/>
              <w:left w:val="outset" w:sz="4" w:space="0" w:color="auto"/>
              <w:bottom w:val="outset" w:sz="4" w:space="0" w:color="auto"/>
              <w:right w:val="outset" w:sz="4" w:space="0" w:color="auto"/>
            </w:tcBorders>
          </w:tcPr>
          <w:p w14:paraId="1A4255DC" w14:textId="77777777" w:rsidR="00A527DD" w:rsidRDefault="00725565">
            <w:pPr>
              <w:ind w:firstLineChars="100" w:firstLine="210"/>
            </w:pPr>
            <w:r>
              <w:rPr>
                <w:rFonts w:hint="eastAsia"/>
              </w:rPr>
              <w:t>支付其他与筹资活动有关的现金</w:t>
            </w:r>
          </w:p>
        </w:tc>
        <w:tc>
          <w:tcPr>
            <w:tcW w:w="1400" w:type="pct"/>
            <w:tcBorders>
              <w:top w:val="outset" w:sz="4" w:space="0" w:color="auto"/>
              <w:left w:val="outset" w:sz="4" w:space="0" w:color="auto"/>
              <w:bottom w:val="outset" w:sz="4" w:space="0" w:color="auto"/>
              <w:right w:val="outset" w:sz="4" w:space="0" w:color="auto"/>
            </w:tcBorders>
          </w:tcPr>
          <w:p w14:paraId="7DE494F0" w14:textId="77777777" w:rsidR="00A527DD" w:rsidRDefault="00725565">
            <w:pPr>
              <w:jc w:val="right"/>
            </w:pPr>
            <w:r>
              <w:t xml:space="preserve"> 65,884,160.89 </w:t>
            </w:r>
          </w:p>
        </w:tc>
        <w:tc>
          <w:tcPr>
            <w:tcW w:w="1413" w:type="pct"/>
            <w:tcBorders>
              <w:top w:val="outset" w:sz="4" w:space="0" w:color="auto"/>
              <w:left w:val="outset" w:sz="4" w:space="0" w:color="auto"/>
              <w:bottom w:val="outset" w:sz="4" w:space="0" w:color="auto"/>
              <w:right w:val="outset" w:sz="4" w:space="0" w:color="auto"/>
            </w:tcBorders>
          </w:tcPr>
          <w:p w14:paraId="4532A7FC" w14:textId="77777777" w:rsidR="00A527DD" w:rsidRDefault="00725565">
            <w:pPr>
              <w:jc w:val="right"/>
            </w:pPr>
            <w:r>
              <w:t xml:space="preserve"> 3,095,689.38 </w:t>
            </w:r>
          </w:p>
        </w:tc>
      </w:tr>
      <w:tr w:rsidR="00A527DD" w14:paraId="31732FD1" w14:textId="77777777">
        <w:tc>
          <w:tcPr>
            <w:tcW w:w="2187" w:type="pct"/>
            <w:tcBorders>
              <w:top w:val="outset" w:sz="4" w:space="0" w:color="auto"/>
              <w:left w:val="outset" w:sz="4" w:space="0" w:color="auto"/>
              <w:bottom w:val="outset" w:sz="4" w:space="0" w:color="auto"/>
              <w:right w:val="outset" w:sz="4" w:space="0" w:color="auto"/>
            </w:tcBorders>
          </w:tcPr>
          <w:p w14:paraId="516160B5" w14:textId="77777777" w:rsidR="00A527DD" w:rsidRDefault="00725565">
            <w:pPr>
              <w:ind w:firstLineChars="200" w:firstLine="420"/>
            </w:pPr>
            <w:r>
              <w:rPr>
                <w:rFonts w:hint="eastAsia"/>
              </w:rPr>
              <w:t>筹资活动现金流出小计</w:t>
            </w:r>
          </w:p>
        </w:tc>
        <w:tc>
          <w:tcPr>
            <w:tcW w:w="1400" w:type="pct"/>
            <w:tcBorders>
              <w:top w:val="outset" w:sz="4" w:space="0" w:color="auto"/>
              <w:left w:val="outset" w:sz="4" w:space="0" w:color="auto"/>
              <w:bottom w:val="outset" w:sz="4" w:space="0" w:color="auto"/>
              <w:right w:val="outset" w:sz="4" w:space="0" w:color="auto"/>
            </w:tcBorders>
          </w:tcPr>
          <w:p w14:paraId="1FC7E00A" w14:textId="77777777" w:rsidR="00A527DD" w:rsidRDefault="00725565">
            <w:pPr>
              <w:jc w:val="right"/>
            </w:pPr>
            <w:r>
              <w:t xml:space="preserve"> 914,464,161.76 </w:t>
            </w:r>
          </w:p>
        </w:tc>
        <w:tc>
          <w:tcPr>
            <w:tcW w:w="1413" w:type="pct"/>
            <w:tcBorders>
              <w:top w:val="outset" w:sz="4" w:space="0" w:color="auto"/>
              <w:left w:val="outset" w:sz="4" w:space="0" w:color="auto"/>
              <w:bottom w:val="outset" w:sz="4" w:space="0" w:color="auto"/>
              <w:right w:val="outset" w:sz="4" w:space="0" w:color="auto"/>
            </w:tcBorders>
          </w:tcPr>
          <w:p w14:paraId="51EAA2C5" w14:textId="77777777" w:rsidR="00A527DD" w:rsidRDefault="00725565">
            <w:pPr>
              <w:jc w:val="right"/>
            </w:pPr>
            <w:r>
              <w:t xml:space="preserve"> 266,384,551.05 </w:t>
            </w:r>
          </w:p>
        </w:tc>
      </w:tr>
      <w:tr w:rsidR="00A527DD" w14:paraId="2C135560" w14:textId="77777777">
        <w:tc>
          <w:tcPr>
            <w:tcW w:w="2187" w:type="pct"/>
            <w:tcBorders>
              <w:top w:val="outset" w:sz="4" w:space="0" w:color="auto"/>
              <w:left w:val="outset" w:sz="4" w:space="0" w:color="auto"/>
              <w:bottom w:val="outset" w:sz="4" w:space="0" w:color="auto"/>
              <w:right w:val="outset" w:sz="4" w:space="0" w:color="auto"/>
            </w:tcBorders>
          </w:tcPr>
          <w:p w14:paraId="2AFE2D02" w14:textId="77777777" w:rsidR="00A527DD" w:rsidRDefault="00725565">
            <w:pPr>
              <w:ind w:firstLineChars="300" w:firstLine="630"/>
            </w:pPr>
            <w:r>
              <w:rPr>
                <w:rFonts w:hint="eastAsia"/>
              </w:rPr>
              <w:lastRenderedPageBreak/>
              <w:t>筹资活动产生的现金流量净额</w:t>
            </w:r>
          </w:p>
        </w:tc>
        <w:tc>
          <w:tcPr>
            <w:tcW w:w="1400" w:type="pct"/>
            <w:tcBorders>
              <w:top w:val="outset" w:sz="4" w:space="0" w:color="auto"/>
              <w:left w:val="outset" w:sz="4" w:space="0" w:color="auto"/>
              <w:bottom w:val="outset" w:sz="4" w:space="0" w:color="auto"/>
              <w:right w:val="outset" w:sz="4" w:space="0" w:color="auto"/>
            </w:tcBorders>
          </w:tcPr>
          <w:p w14:paraId="74117586" w14:textId="77777777" w:rsidR="00A527DD" w:rsidRDefault="00725565">
            <w:pPr>
              <w:jc w:val="right"/>
            </w:pPr>
            <w:r>
              <w:t xml:space="preserve"> 66,020,568.38 </w:t>
            </w:r>
          </w:p>
        </w:tc>
        <w:tc>
          <w:tcPr>
            <w:tcW w:w="1413" w:type="pct"/>
            <w:tcBorders>
              <w:top w:val="outset" w:sz="4" w:space="0" w:color="auto"/>
              <w:left w:val="outset" w:sz="4" w:space="0" w:color="auto"/>
              <w:bottom w:val="outset" w:sz="4" w:space="0" w:color="auto"/>
              <w:right w:val="outset" w:sz="4" w:space="0" w:color="auto"/>
            </w:tcBorders>
          </w:tcPr>
          <w:p w14:paraId="5CD680AD" w14:textId="77777777" w:rsidR="00A527DD" w:rsidRDefault="00725565">
            <w:pPr>
              <w:jc w:val="right"/>
            </w:pPr>
            <w:r>
              <w:t xml:space="preserve"> 658,637,863.62 </w:t>
            </w:r>
          </w:p>
        </w:tc>
      </w:tr>
      <w:tr w:rsidR="00A527DD" w14:paraId="1EA99895" w14:textId="77777777">
        <w:tc>
          <w:tcPr>
            <w:tcW w:w="2187" w:type="pct"/>
            <w:tcBorders>
              <w:top w:val="outset" w:sz="4" w:space="0" w:color="auto"/>
              <w:left w:val="outset" w:sz="4" w:space="0" w:color="auto"/>
              <w:bottom w:val="outset" w:sz="4" w:space="0" w:color="auto"/>
              <w:right w:val="outset" w:sz="4" w:space="0" w:color="auto"/>
            </w:tcBorders>
          </w:tcPr>
          <w:p w14:paraId="7CBF0642" w14:textId="77777777" w:rsidR="00A527DD" w:rsidRDefault="00725565">
            <w:r>
              <w:rPr>
                <w:rFonts w:hint="eastAsia"/>
                <w:b/>
                <w:bCs/>
              </w:rPr>
              <w:t>四、汇率变动对现金及现金等价物的影响</w:t>
            </w:r>
          </w:p>
        </w:tc>
        <w:tc>
          <w:tcPr>
            <w:tcW w:w="1400" w:type="pct"/>
            <w:tcBorders>
              <w:top w:val="outset" w:sz="4" w:space="0" w:color="auto"/>
              <w:left w:val="outset" w:sz="4" w:space="0" w:color="auto"/>
              <w:bottom w:val="outset" w:sz="4" w:space="0" w:color="auto"/>
              <w:right w:val="outset" w:sz="4" w:space="0" w:color="auto"/>
            </w:tcBorders>
          </w:tcPr>
          <w:p w14:paraId="47600FA2" w14:textId="77777777" w:rsidR="00A527DD" w:rsidRDefault="00725565">
            <w:pPr>
              <w:jc w:val="right"/>
            </w:pPr>
            <w:r>
              <w:t xml:space="preserve"> 68,281.96 </w:t>
            </w:r>
          </w:p>
        </w:tc>
        <w:tc>
          <w:tcPr>
            <w:tcW w:w="1413" w:type="pct"/>
            <w:tcBorders>
              <w:top w:val="outset" w:sz="4" w:space="0" w:color="auto"/>
              <w:left w:val="outset" w:sz="4" w:space="0" w:color="auto"/>
              <w:bottom w:val="outset" w:sz="4" w:space="0" w:color="auto"/>
              <w:right w:val="outset" w:sz="4" w:space="0" w:color="auto"/>
            </w:tcBorders>
          </w:tcPr>
          <w:p w14:paraId="4B4484DB" w14:textId="77777777" w:rsidR="00A527DD" w:rsidRDefault="00725565">
            <w:pPr>
              <w:jc w:val="right"/>
            </w:pPr>
            <w:r>
              <w:t xml:space="preserve"> 2,464,792.75 </w:t>
            </w:r>
          </w:p>
        </w:tc>
      </w:tr>
      <w:tr w:rsidR="00A527DD" w14:paraId="3C8AAC22" w14:textId="77777777">
        <w:tc>
          <w:tcPr>
            <w:tcW w:w="2187" w:type="pct"/>
            <w:tcBorders>
              <w:top w:val="outset" w:sz="4" w:space="0" w:color="auto"/>
              <w:left w:val="outset" w:sz="4" w:space="0" w:color="auto"/>
              <w:bottom w:val="outset" w:sz="4" w:space="0" w:color="auto"/>
              <w:right w:val="outset" w:sz="4" w:space="0" w:color="auto"/>
            </w:tcBorders>
          </w:tcPr>
          <w:p w14:paraId="6B4F497E" w14:textId="77777777" w:rsidR="00A527DD" w:rsidRDefault="00725565">
            <w:r>
              <w:rPr>
                <w:rFonts w:hint="eastAsia"/>
                <w:b/>
                <w:bCs/>
              </w:rPr>
              <w:t>五、现金及现金等价物净增加额</w:t>
            </w:r>
          </w:p>
        </w:tc>
        <w:tc>
          <w:tcPr>
            <w:tcW w:w="1400" w:type="pct"/>
            <w:tcBorders>
              <w:top w:val="outset" w:sz="4" w:space="0" w:color="auto"/>
              <w:left w:val="outset" w:sz="4" w:space="0" w:color="auto"/>
              <w:bottom w:val="outset" w:sz="4" w:space="0" w:color="auto"/>
              <w:right w:val="outset" w:sz="4" w:space="0" w:color="auto"/>
            </w:tcBorders>
          </w:tcPr>
          <w:p w14:paraId="5BC35DE8" w14:textId="77777777" w:rsidR="00A527DD" w:rsidRDefault="00725565">
            <w:pPr>
              <w:jc w:val="right"/>
            </w:pPr>
            <w:r>
              <w:t xml:space="preserve"> 210,763,928.43 </w:t>
            </w:r>
          </w:p>
        </w:tc>
        <w:tc>
          <w:tcPr>
            <w:tcW w:w="1413" w:type="pct"/>
            <w:tcBorders>
              <w:top w:val="outset" w:sz="4" w:space="0" w:color="auto"/>
              <w:left w:val="outset" w:sz="4" w:space="0" w:color="auto"/>
              <w:bottom w:val="outset" w:sz="4" w:space="0" w:color="auto"/>
              <w:right w:val="outset" w:sz="4" w:space="0" w:color="auto"/>
            </w:tcBorders>
          </w:tcPr>
          <w:p w14:paraId="70F6864A" w14:textId="77777777" w:rsidR="00A527DD" w:rsidRDefault="00725565">
            <w:pPr>
              <w:jc w:val="right"/>
            </w:pPr>
            <w:r>
              <w:t xml:space="preserve"> -1,006,451,930.29 </w:t>
            </w:r>
          </w:p>
        </w:tc>
      </w:tr>
      <w:tr w:rsidR="00A527DD" w14:paraId="080B8A31" w14:textId="77777777">
        <w:tc>
          <w:tcPr>
            <w:tcW w:w="2187" w:type="pct"/>
            <w:tcBorders>
              <w:top w:val="outset" w:sz="4" w:space="0" w:color="auto"/>
              <w:left w:val="outset" w:sz="4" w:space="0" w:color="auto"/>
              <w:bottom w:val="outset" w:sz="4" w:space="0" w:color="auto"/>
              <w:right w:val="outset" w:sz="4" w:space="0" w:color="auto"/>
            </w:tcBorders>
          </w:tcPr>
          <w:p w14:paraId="2EFA79E1" w14:textId="77777777" w:rsidR="00A527DD" w:rsidRDefault="00725565">
            <w:pPr>
              <w:ind w:firstLineChars="100" w:firstLine="210"/>
            </w:pPr>
            <w:r>
              <w:rPr>
                <w:rFonts w:hint="eastAsia"/>
              </w:rPr>
              <w:t>加：期初现金及现金等价物余额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5A228B4C" w14:textId="77777777" w:rsidR="00A527DD" w:rsidRDefault="00725565">
            <w:pPr>
              <w:jc w:val="right"/>
            </w:pPr>
            <w:r>
              <w:t xml:space="preserve"> 955,361,421.37 </w:t>
            </w:r>
          </w:p>
        </w:tc>
        <w:tc>
          <w:tcPr>
            <w:tcW w:w="1413" w:type="pct"/>
            <w:tcBorders>
              <w:top w:val="outset" w:sz="4" w:space="0" w:color="auto"/>
              <w:left w:val="outset" w:sz="4" w:space="0" w:color="auto"/>
              <w:bottom w:val="outset" w:sz="4" w:space="0" w:color="auto"/>
              <w:right w:val="outset" w:sz="4" w:space="0" w:color="auto"/>
            </w:tcBorders>
          </w:tcPr>
          <w:p w14:paraId="7A46C549" w14:textId="77777777" w:rsidR="00A527DD" w:rsidRDefault="00725565">
            <w:pPr>
              <w:jc w:val="right"/>
            </w:pPr>
            <w:r>
              <w:t xml:space="preserve"> 1,191,040,237.98 </w:t>
            </w:r>
          </w:p>
        </w:tc>
      </w:tr>
      <w:tr w:rsidR="00A527DD" w14:paraId="2B89B66E" w14:textId="77777777">
        <w:tc>
          <w:tcPr>
            <w:tcW w:w="2187" w:type="pct"/>
            <w:tcBorders>
              <w:top w:val="outset" w:sz="4" w:space="0" w:color="auto"/>
              <w:left w:val="outset" w:sz="4" w:space="0" w:color="auto"/>
              <w:bottom w:val="outset" w:sz="4" w:space="0" w:color="auto"/>
              <w:right w:val="outset" w:sz="4" w:space="0" w:color="auto"/>
            </w:tcBorders>
          </w:tcPr>
          <w:p w14:paraId="3DC13944" w14:textId="77777777" w:rsidR="00A527DD" w:rsidRDefault="00725565">
            <w:r>
              <w:rPr>
                <w:rFonts w:hint="eastAsia"/>
                <w:b/>
                <w:bCs/>
              </w:rPr>
              <w:t>六、期末现金及现金等价物余额</w:t>
            </w:r>
          </w:p>
        </w:tc>
        <w:tc>
          <w:tcPr>
            <w:tcW w:w="1400" w:type="pct"/>
            <w:tcBorders>
              <w:top w:val="outset" w:sz="4" w:space="0" w:color="auto"/>
              <w:left w:val="outset" w:sz="4" w:space="0" w:color="auto"/>
              <w:bottom w:val="outset" w:sz="4" w:space="0" w:color="auto"/>
              <w:right w:val="outset" w:sz="4" w:space="0" w:color="auto"/>
            </w:tcBorders>
          </w:tcPr>
          <w:p w14:paraId="38BEB9C6" w14:textId="77777777" w:rsidR="00A527DD" w:rsidRDefault="00725565">
            <w:pPr>
              <w:jc w:val="right"/>
            </w:pPr>
            <w:r>
              <w:t xml:space="preserve"> 1,166,125,349.80 </w:t>
            </w:r>
          </w:p>
        </w:tc>
        <w:tc>
          <w:tcPr>
            <w:tcW w:w="1413" w:type="pct"/>
            <w:tcBorders>
              <w:top w:val="outset" w:sz="4" w:space="0" w:color="auto"/>
              <w:left w:val="outset" w:sz="4" w:space="0" w:color="auto"/>
              <w:bottom w:val="outset" w:sz="4" w:space="0" w:color="auto"/>
              <w:right w:val="outset" w:sz="4" w:space="0" w:color="auto"/>
            </w:tcBorders>
          </w:tcPr>
          <w:p w14:paraId="07E9B321" w14:textId="77777777" w:rsidR="00A527DD" w:rsidRDefault="00725565">
            <w:pPr>
              <w:jc w:val="right"/>
            </w:pPr>
            <w:r>
              <w:t xml:space="preserve"> 184,588,307.69 </w:t>
            </w:r>
          </w:p>
        </w:tc>
      </w:tr>
    </w:tbl>
    <w:p w14:paraId="5D2871B3" w14:textId="77777777" w:rsidR="00A527DD" w:rsidRDefault="00725565">
      <w:pPr>
        <w:snapToGrid w:val="0"/>
        <w:spacing w:line="240" w:lineRule="atLeast"/>
        <w:ind w:rightChars="-73" w:right="-153"/>
      </w:pPr>
      <w:r>
        <w:t>公司负责人</w:t>
      </w:r>
      <w:r>
        <w:rPr>
          <w:rFonts w:hint="eastAsia"/>
        </w:rPr>
        <w:t>：</w:t>
      </w:r>
      <w:sdt>
        <w:sdtPr>
          <w:rPr>
            <w:rFonts w:hint="eastAsia"/>
          </w:rPr>
          <w:alias w:val="公司负责人姓名"/>
          <w:tag w:val="_GBC_69bfdc0d43bd4738b6c5749962a980cc"/>
          <w:id w:val="-987704780"/>
          <w:placeholder>
            <w:docPart w:val="GBC22222222222222222222222222222"/>
          </w:placeholder>
          <w:dataBinding w:prefixMappings="xmlns:clcid-mr='clcid-mr'" w:xpath="/*/clcid-mr:GongSiFuZeRenXingMing[not(@periodRef)]" w:storeItemID="{42DEBF9A-6816-48AE-BADD-E3125C474CD9}"/>
          <w:text/>
        </w:sdtPr>
        <w:sdtEndPr/>
        <w:sdtContent>
          <w:r>
            <w:rPr>
              <w:rFonts w:hint="eastAsia"/>
            </w:rPr>
            <w:t>杨泽民</w:t>
          </w:r>
        </w:sdtContent>
      </w:sdt>
      <w:r>
        <w:rPr>
          <w:rFonts w:hint="eastAsia"/>
        </w:rPr>
        <w:t xml:space="preserve">          </w:t>
      </w:r>
      <w:r>
        <w:t>主管会计工作负责人</w:t>
      </w:r>
      <w:r>
        <w:rPr>
          <w:rFonts w:hint="eastAsia"/>
        </w:rPr>
        <w:t>：</w:t>
      </w:r>
      <w:sdt>
        <w:sdtPr>
          <w:rPr>
            <w:rFonts w:hint="eastAsia"/>
          </w:rPr>
          <w:alias w:val="主管会计工作负责人姓名"/>
          <w:tag w:val="_GBC_c2f84ae2e76840f8a482d5ad75a69be1"/>
          <w:id w:val="-2079194527"/>
          <w:placeholder>
            <w:docPart w:val="GBC22222222222222222222222222222"/>
          </w:placeholder>
          <w:dataBinding w:prefixMappings="xmlns:clcid-mr='clcid-mr'" w:xpath="/*/clcid-mr:ZhuGuanKuaiJiGongZuoFuZeRenXingMing[not(@periodRef)]" w:storeItemID="{42DEBF9A-6816-48AE-BADD-E3125C474CD9}"/>
          <w:text/>
        </w:sdtPr>
        <w:sdtEndPr/>
        <w:sdtContent>
          <w:r>
            <w:rPr>
              <w:rFonts w:hint="eastAsia"/>
            </w:rPr>
            <w:t>杨万华</w:t>
          </w:r>
        </w:sdtContent>
      </w:sdt>
      <w:r>
        <w:rPr>
          <w:rFonts w:hint="eastAsia"/>
        </w:rPr>
        <w:t xml:space="preserve">          </w:t>
      </w:r>
      <w:r>
        <w:t>会计机构负责人</w:t>
      </w:r>
      <w:r>
        <w:rPr>
          <w:rFonts w:hint="eastAsia"/>
        </w:rPr>
        <w:t>：</w:t>
      </w:r>
      <w:sdt>
        <w:sdtPr>
          <w:rPr>
            <w:rFonts w:hint="eastAsia"/>
          </w:rPr>
          <w:alias w:val="会计机构负责人姓名"/>
          <w:tag w:val="_GBC_3f8080779dfe4b4c975a0a76a421c3a8"/>
          <w:id w:val="-2076270459"/>
          <w:placeholder>
            <w:docPart w:val="GBC22222222222222222222222222222"/>
          </w:placeholder>
          <w:dataBinding w:prefixMappings="xmlns:clcid-mr='clcid-mr'" w:xpath="/*/clcid-mr:KuaiJiJiGouFuZeRenXingMing[not(@periodRef)]" w:storeItemID="{42DEBF9A-6816-48AE-BADD-E3125C474CD9}"/>
          <w:text/>
        </w:sdtPr>
        <w:sdtEndPr/>
        <w:sdtContent>
          <w:r>
            <w:rPr>
              <w:rFonts w:hint="eastAsia"/>
            </w:rPr>
            <w:t>冯波</w:t>
          </w:r>
        </w:sdtContent>
      </w:sdt>
    </w:p>
    <w:p w14:paraId="537DA599" w14:textId="77777777" w:rsidR="00A527DD" w:rsidRDefault="00725565">
      <w:pPr>
        <w:pStyle w:val="2"/>
        <w:spacing w:before="0" w:after="0" w:line="360" w:lineRule="auto"/>
      </w:pPr>
      <w:bookmarkStart w:id="31" w:name="_Hlk10465969"/>
      <w:bookmarkEnd w:id="26"/>
      <w:bookmarkEnd w:id="30"/>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2111783562"/>
        <w:placeholder>
          <w:docPart w:val="GBC22222222222222222222222222222"/>
        </w:placeholder>
      </w:sdtPr>
      <w:sdtEndPr/>
      <w:sdtContent>
        <w:p w14:paraId="1646CE4E" w14:textId="77777777" w:rsidR="00A527DD" w:rsidRDefault="00725565">
          <w:r>
            <w:rPr>
              <w:rFonts w:ascii="宋体" w:hAnsi="宋体"/>
            </w:rPr>
            <w:fldChar w:fldCharType="begin"/>
          </w:r>
          <w:r>
            <w:rPr>
              <w:rFonts w:ascii="宋体" w:hAnsi="宋体" w:hint="eastAsia"/>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hint="eastAsia"/>
            </w:rPr>
            <w:instrText xml:space="preserve"> MACROBUTTON  SnrToggleCheckbox √不适用 </w:instrText>
          </w:r>
          <w:r>
            <w:rPr>
              <w:rFonts w:ascii="宋体" w:hAnsi="宋体"/>
            </w:rPr>
            <w:fldChar w:fldCharType="end"/>
          </w:r>
        </w:p>
      </w:sdtContent>
    </w:sdt>
    <w:p w14:paraId="35653325" w14:textId="77777777" w:rsidR="00A527DD" w:rsidRDefault="00A527DD">
      <w:bookmarkStart w:id="32" w:name="_Hlk114475741"/>
      <w:bookmarkStart w:id="33" w:name="_Hlk3899275"/>
      <w:bookmarkStart w:id="34" w:name="_Hlk114234108"/>
      <w:bookmarkStart w:id="35" w:name="_Hlk114234405"/>
      <w:bookmarkEnd w:id="32"/>
      <w:bookmarkEnd w:id="33"/>
      <w:bookmarkEnd w:id="34"/>
      <w:bookmarkEnd w:id="35"/>
    </w:p>
    <w:bookmarkEnd w:id="31"/>
    <w:p w14:paraId="0667DDC0" w14:textId="77777777" w:rsidR="00A527DD" w:rsidRDefault="00725565">
      <w:pPr>
        <w:ind w:firstLineChars="200" w:firstLine="420"/>
      </w:pPr>
      <w:r>
        <w:rPr>
          <w:rFonts w:hint="eastAsia"/>
        </w:rPr>
        <w:t>特此公告。</w:t>
      </w:r>
    </w:p>
    <w:p w14:paraId="59B2B0EB" w14:textId="77777777" w:rsidR="00A527DD" w:rsidRDefault="00725565">
      <w:pPr>
        <w:wordWrap w:val="0"/>
        <w:ind w:firstLineChars="300" w:firstLine="630"/>
        <w:jc w:val="right"/>
      </w:pPr>
      <w:r>
        <w:rPr>
          <w:rFonts w:hint="eastAsia"/>
        </w:rPr>
        <w:t xml:space="preserve"> </w:t>
      </w:r>
      <w:sdt>
        <w:sdtPr>
          <w:alias w:val="公司法定中文名称"/>
          <w:tag w:val="_GBC_97bb4173876e440c97df4ba2e21cecdc"/>
          <w:id w:val="-246041522"/>
          <w:placeholder>
            <w:docPart w:val="GBC22222222222222222222222222222"/>
          </w:placeholder>
        </w:sdtPr>
        <w:sdtEndPr/>
        <w:sdtContent>
          <w:r>
            <w:t>重庆望变电气（集团）股份有限公司</w:t>
          </w:r>
        </w:sdtContent>
      </w:sdt>
      <w:r>
        <w:rPr>
          <w:rFonts w:hint="eastAsia"/>
        </w:rPr>
        <w:t>董事会</w:t>
      </w:r>
    </w:p>
    <w:p w14:paraId="3409C1B9" w14:textId="6A0C057A" w:rsidR="00A527DD" w:rsidRDefault="0033270D">
      <w:pPr>
        <w:ind w:firstLineChars="300" w:firstLine="630"/>
        <w:jc w:val="right"/>
      </w:pPr>
      <w:sdt>
        <w:sdtPr>
          <w:alias w:val="报告董事会批准报送日期"/>
          <w:tag w:val="_GBC_f2bf2a7bed8f4dce8af67821eab24d3c"/>
          <w:id w:val="1719003569"/>
          <w:placeholder>
            <w:docPart w:val="GBC22222222222222222222222222222"/>
          </w:placeholder>
          <w:date w:fullDate="2025-10-28T00:00:00Z">
            <w:dateFormat w:val="yyyy'年'M'月'd'日'"/>
            <w:lid w:val="zh-CN"/>
            <w:storeMappedDataAs w:val="dateTime"/>
            <w:calendar w:val="gregorian"/>
          </w:date>
        </w:sdtPr>
        <w:sdtEndPr/>
        <w:sdtContent>
          <w:r w:rsidR="00A36C0F">
            <w:rPr>
              <w:rFonts w:hint="eastAsia"/>
            </w:rPr>
            <w:t>2025</w:t>
          </w:r>
          <w:r w:rsidR="00A36C0F">
            <w:rPr>
              <w:rFonts w:hint="eastAsia"/>
            </w:rPr>
            <w:t>年</w:t>
          </w:r>
          <w:r w:rsidR="00A36C0F">
            <w:rPr>
              <w:rFonts w:hint="eastAsia"/>
            </w:rPr>
            <w:t>10</w:t>
          </w:r>
          <w:r w:rsidR="00A36C0F">
            <w:rPr>
              <w:rFonts w:hint="eastAsia"/>
            </w:rPr>
            <w:t>月</w:t>
          </w:r>
          <w:r w:rsidR="00A36C0F">
            <w:rPr>
              <w:rFonts w:hint="eastAsia"/>
            </w:rPr>
            <w:t>28</w:t>
          </w:r>
          <w:r w:rsidR="00A36C0F">
            <w:rPr>
              <w:rFonts w:hint="eastAsia"/>
            </w:rPr>
            <w:t>日</w:t>
          </w:r>
        </w:sdtContent>
      </w:sdt>
    </w:p>
    <w:sectPr w:rsidR="00A527D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9C6BC" w14:textId="77777777" w:rsidR="0033270D" w:rsidRDefault="0033270D">
      <w:r>
        <w:separator/>
      </w:r>
    </w:p>
  </w:endnote>
  <w:endnote w:type="continuationSeparator" w:id="0">
    <w:p w14:paraId="600BA1F8" w14:textId="77777777" w:rsidR="0033270D" w:rsidRDefault="00332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31B1F" w14:textId="402B2328" w:rsidR="00A527DD" w:rsidRDefault="00725565">
    <w:pPr>
      <w:pStyle w:val="af7"/>
      <w:jc w:val="center"/>
    </w:pPr>
    <w:r>
      <w:rPr>
        <w:b/>
        <w:sz w:val="24"/>
        <w:szCs w:val="24"/>
      </w:rPr>
      <w:fldChar w:fldCharType="begin"/>
    </w:r>
    <w:r>
      <w:rPr>
        <w:b/>
      </w:rPr>
      <w:instrText>PAGE</w:instrText>
    </w:r>
    <w:r>
      <w:rPr>
        <w:b/>
        <w:sz w:val="24"/>
        <w:szCs w:val="24"/>
      </w:rPr>
      <w:fldChar w:fldCharType="separate"/>
    </w:r>
    <w:r w:rsidR="00E261E1">
      <w:rPr>
        <w:b/>
        <w:noProof/>
      </w:rPr>
      <w:t>17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261E1">
      <w:rPr>
        <w:b/>
        <w:noProof/>
      </w:rPr>
      <w:t>17</w:t>
    </w:r>
    <w:r>
      <w:rPr>
        <w:b/>
        <w:sz w:val="24"/>
        <w:szCs w:val="24"/>
      </w:rPr>
      <w:fldChar w:fldCharType="end"/>
    </w:r>
  </w:p>
  <w:p w14:paraId="4AD4609C" w14:textId="77777777" w:rsidR="00A527DD" w:rsidRDefault="00A527DD">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894C4B" w14:textId="77777777" w:rsidR="0033270D" w:rsidRDefault="0033270D">
      <w:r>
        <w:separator/>
      </w:r>
    </w:p>
  </w:footnote>
  <w:footnote w:type="continuationSeparator" w:id="0">
    <w:p w14:paraId="76C6FD4A" w14:textId="77777777" w:rsidR="0033270D" w:rsidRDefault="00332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D7371" w14:textId="77777777" w:rsidR="00A527DD" w:rsidRDefault="0033270D">
    <w:pPr>
      <w:pStyle w:val="af9"/>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725565">
          <w:rPr>
            <w:rFonts w:hint="eastAsia"/>
            <w:b/>
          </w:rPr>
          <w:t>重庆望变电气（集团）股份有限公司</w:t>
        </w:r>
      </w:sdtContent>
    </w:sdt>
    <w:r w:rsidR="00725565">
      <w:rPr>
        <w:rFonts w:hint="eastAsia"/>
        <w:b/>
      </w:rPr>
      <w:t xml:space="preserve"> 2025</w:t>
    </w:r>
    <w:r w:rsidR="00725565">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B"/>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multilevel"/>
    <w:tmpl w:val="3D757A52"/>
    <w:lvl w:ilvl="0">
      <w:start w:val="1"/>
      <w:numFmt w:val="chineseCountingThousand"/>
      <w:suff w:val="nothing"/>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CE6D1E"/>
    <w:multiLevelType w:val="multilevel"/>
    <w:tmpl w:val="68CE6D1E"/>
    <w:lvl w:ilvl="0">
      <w:start w:val="1"/>
      <w:numFmt w:val="chineseCountingThousand"/>
      <w:lvlText w:val="%1、"/>
      <w:lvlJc w:val="left"/>
      <w:pPr>
        <w:ind w:left="420" w:hanging="420"/>
      </w:pPr>
      <w:rPr>
        <w:rFonts w:hint="default"/>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F057044"/>
    <w:multiLevelType w:val="multilevel"/>
    <w:tmpl w:val="6F057044"/>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840019C"/>
    <w:multiLevelType w:val="multilevel"/>
    <w:tmpl w:val="7840019C"/>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E22B2B"/>
    <w:rsid w:val="00012E53"/>
    <w:rsid w:val="00026966"/>
    <w:rsid w:val="0005001E"/>
    <w:rsid w:val="000700DC"/>
    <w:rsid w:val="000B6086"/>
    <w:rsid w:val="000C0FDD"/>
    <w:rsid w:val="000C37EA"/>
    <w:rsid w:val="000D4EED"/>
    <w:rsid w:val="00142A70"/>
    <w:rsid w:val="00171AFF"/>
    <w:rsid w:val="00177BCF"/>
    <w:rsid w:val="00183B5E"/>
    <w:rsid w:val="00197179"/>
    <w:rsid w:val="001C3FAF"/>
    <w:rsid w:val="001E1C5D"/>
    <w:rsid w:val="001F1BDB"/>
    <w:rsid w:val="00255C83"/>
    <w:rsid w:val="00257250"/>
    <w:rsid w:val="0029162A"/>
    <w:rsid w:val="002B4776"/>
    <w:rsid w:val="0030184E"/>
    <w:rsid w:val="0033270D"/>
    <w:rsid w:val="00345153"/>
    <w:rsid w:val="00366E65"/>
    <w:rsid w:val="003D44C3"/>
    <w:rsid w:val="003D73A5"/>
    <w:rsid w:val="003F236B"/>
    <w:rsid w:val="0040179A"/>
    <w:rsid w:val="00415498"/>
    <w:rsid w:val="00415F86"/>
    <w:rsid w:val="004C4C34"/>
    <w:rsid w:val="004D7E13"/>
    <w:rsid w:val="004F5980"/>
    <w:rsid w:val="005200E0"/>
    <w:rsid w:val="00525B2D"/>
    <w:rsid w:val="005704B7"/>
    <w:rsid w:val="005D1538"/>
    <w:rsid w:val="005D284C"/>
    <w:rsid w:val="005E56A0"/>
    <w:rsid w:val="00622A8A"/>
    <w:rsid w:val="00644F28"/>
    <w:rsid w:val="00656912"/>
    <w:rsid w:val="00665404"/>
    <w:rsid w:val="006A4451"/>
    <w:rsid w:val="006B515D"/>
    <w:rsid w:val="006C4187"/>
    <w:rsid w:val="0072411C"/>
    <w:rsid w:val="00725565"/>
    <w:rsid w:val="00767793"/>
    <w:rsid w:val="00792C18"/>
    <w:rsid w:val="007B673E"/>
    <w:rsid w:val="007C50E8"/>
    <w:rsid w:val="00800E83"/>
    <w:rsid w:val="00826280"/>
    <w:rsid w:val="00843042"/>
    <w:rsid w:val="008515D7"/>
    <w:rsid w:val="008A72A5"/>
    <w:rsid w:val="008B264A"/>
    <w:rsid w:val="008E6FD7"/>
    <w:rsid w:val="008F6610"/>
    <w:rsid w:val="00921287"/>
    <w:rsid w:val="0094043D"/>
    <w:rsid w:val="0097599B"/>
    <w:rsid w:val="00992DBC"/>
    <w:rsid w:val="00997128"/>
    <w:rsid w:val="00A30BDD"/>
    <w:rsid w:val="00A36C0F"/>
    <w:rsid w:val="00A527DD"/>
    <w:rsid w:val="00A66749"/>
    <w:rsid w:val="00A81A9C"/>
    <w:rsid w:val="00A942FD"/>
    <w:rsid w:val="00AD41E4"/>
    <w:rsid w:val="00AF7F98"/>
    <w:rsid w:val="00B765F2"/>
    <w:rsid w:val="00BB68EA"/>
    <w:rsid w:val="00BC0304"/>
    <w:rsid w:val="00C64610"/>
    <w:rsid w:val="00CA2CEB"/>
    <w:rsid w:val="00D04B5D"/>
    <w:rsid w:val="00D1504B"/>
    <w:rsid w:val="00D34032"/>
    <w:rsid w:val="00D9304B"/>
    <w:rsid w:val="00DA6932"/>
    <w:rsid w:val="00DA7C1E"/>
    <w:rsid w:val="00DC57C8"/>
    <w:rsid w:val="00DC62BE"/>
    <w:rsid w:val="00DF661A"/>
    <w:rsid w:val="00E06CE0"/>
    <w:rsid w:val="00E22B2B"/>
    <w:rsid w:val="00E261E1"/>
    <w:rsid w:val="00E3244E"/>
    <w:rsid w:val="00E53072"/>
    <w:rsid w:val="00E618CE"/>
    <w:rsid w:val="00E62ED6"/>
    <w:rsid w:val="00E93484"/>
    <w:rsid w:val="00E9513D"/>
    <w:rsid w:val="00E96387"/>
    <w:rsid w:val="00ED1C09"/>
    <w:rsid w:val="00ED4D26"/>
    <w:rsid w:val="00EE4C87"/>
    <w:rsid w:val="00F22993"/>
    <w:rsid w:val="00F65A68"/>
    <w:rsid w:val="00F70A07"/>
    <w:rsid w:val="00F758A7"/>
    <w:rsid w:val="06D731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B0B7B"/>
  <w15:docId w15:val="{C3632A71-3044-47E8-9424-50FB04D40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unhideWhenUsed="1" w:qFormat="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1"/>
      <w:szCs w:val="21"/>
    </w:rPr>
  </w:style>
  <w:style w:type="paragraph" w:styleId="1">
    <w:name w:val="heading 1"/>
    <w:basedOn w:val="a"/>
    <w:next w:val="a"/>
    <w:link w:val="10"/>
    <w:uiPriority w:val="99"/>
    <w:qFormat/>
    <w:pPr>
      <w:keepNext/>
      <w:keepLines/>
      <w:widowControl w:val="0"/>
      <w:adjustRightInd w:val="0"/>
      <w:outlineLvl w:val="0"/>
    </w:pPr>
    <w:rPr>
      <w:b/>
      <w:kern w:val="44"/>
      <w:sz w:val="44"/>
    </w:rPr>
  </w:style>
  <w:style w:type="paragraph" w:styleId="2">
    <w:name w:val="heading 2"/>
    <w:basedOn w:val="a"/>
    <w:next w:val="a"/>
    <w:link w:val="20"/>
    <w:qFormat/>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pPr>
      <w:keepNext/>
      <w:keepLines/>
      <w:widowControl w:val="0"/>
      <w:adjustRightInd w:val="0"/>
      <w:outlineLvl w:val="2"/>
    </w:pPr>
  </w:style>
  <w:style w:type="paragraph" w:styleId="4">
    <w:name w:val="heading 4"/>
    <w:basedOn w:val="a"/>
    <w:next w:val="a"/>
    <w:link w:val="40"/>
    <w:uiPriority w:val="9"/>
    <w:qFormat/>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autoRedefine/>
    <w:uiPriority w:val="39"/>
    <w:unhideWhenUsed/>
    <w:qFormat/>
    <w:pPr>
      <w:widowControl w:val="0"/>
      <w:ind w:leftChars="1200" w:left="2520"/>
      <w:jc w:val="both"/>
    </w:pPr>
    <w:rPr>
      <w:rFonts w:asciiTheme="minorHAnsi" w:eastAsiaTheme="minorEastAsia" w:hAnsiTheme="minorHAnsi" w:cstheme="minorBidi"/>
      <w:kern w:val="2"/>
      <w:szCs w:val="22"/>
    </w:rPr>
  </w:style>
  <w:style w:type="paragraph" w:styleId="a3">
    <w:name w:val="Note Heading"/>
    <w:basedOn w:val="a"/>
    <w:next w:val="a"/>
    <w:link w:val="a4"/>
    <w:uiPriority w:val="99"/>
    <w:qFormat/>
    <w:pPr>
      <w:widowControl w:val="0"/>
      <w:jc w:val="center"/>
    </w:pPr>
    <w:rPr>
      <w:kern w:val="2"/>
    </w:rPr>
  </w:style>
  <w:style w:type="paragraph" w:styleId="a5">
    <w:name w:val="Normal Indent"/>
    <w:basedOn w:val="a"/>
    <w:qFormat/>
    <w:pPr>
      <w:widowControl w:val="0"/>
      <w:ind w:firstLineChars="200" w:firstLine="420"/>
      <w:jc w:val="both"/>
    </w:pPr>
    <w:rPr>
      <w:kern w:val="2"/>
    </w:rPr>
  </w:style>
  <w:style w:type="paragraph" w:styleId="a6">
    <w:name w:val="Document Map"/>
    <w:basedOn w:val="a"/>
    <w:link w:val="a7"/>
    <w:uiPriority w:val="99"/>
    <w:semiHidden/>
    <w:qFormat/>
    <w:pPr>
      <w:shd w:val="clear" w:color="auto" w:fill="000080"/>
    </w:pPr>
  </w:style>
  <w:style w:type="paragraph" w:styleId="a8">
    <w:name w:val="toa heading"/>
    <w:basedOn w:val="a"/>
    <w:next w:val="a"/>
    <w:semiHidden/>
    <w:qFormat/>
    <w:pPr>
      <w:widowControl w:val="0"/>
      <w:spacing w:before="120"/>
      <w:jc w:val="both"/>
    </w:pPr>
    <w:rPr>
      <w:rFonts w:ascii="Arial" w:hAnsi="Arial"/>
      <w:b/>
      <w:bCs/>
      <w:kern w:val="2"/>
    </w:rPr>
  </w:style>
  <w:style w:type="paragraph" w:styleId="a9">
    <w:name w:val="annotation text"/>
    <w:basedOn w:val="a"/>
    <w:link w:val="aa"/>
    <w:qFormat/>
  </w:style>
  <w:style w:type="paragraph" w:styleId="ab">
    <w:name w:val="Salutation"/>
    <w:basedOn w:val="a"/>
    <w:next w:val="a"/>
    <w:link w:val="ac"/>
    <w:uiPriority w:val="99"/>
    <w:qFormat/>
    <w:pPr>
      <w:widowControl w:val="0"/>
      <w:jc w:val="both"/>
    </w:pPr>
    <w:rPr>
      <w:kern w:val="2"/>
    </w:rPr>
  </w:style>
  <w:style w:type="paragraph" w:styleId="31">
    <w:name w:val="List Bullet 3"/>
    <w:basedOn w:val="a"/>
    <w:qFormat/>
    <w:pPr>
      <w:widowControl w:val="0"/>
      <w:tabs>
        <w:tab w:val="left" w:pos="1200"/>
      </w:tabs>
      <w:jc w:val="both"/>
    </w:pPr>
    <w:rPr>
      <w:kern w:val="2"/>
    </w:rPr>
  </w:style>
  <w:style w:type="paragraph" w:styleId="ad">
    <w:name w:val="Body Text"/>
    <w:basedOn w:val="a"/>
    <w:link w:val="ae"/>
    <w:uiPriority w:val="99"/>
    <w:qFormat/>
    <w:pPr>
      <w:widowControl w:val="0"/>
      <w:spacing w:after="120"/>
      <w:jc w:val="both"/>
    </w:pPr>
    <w:rPr>
      <w:kern w:val="2"/>
    </w:rPr>
  </w:style>
  <w:style w:type="paragraph" w:styleId="51">
    <w:name w:val="toc 5"/>
    <w:basedOn w:val="a"/>
    <w:next w:val="a"/>
    <w:autoRedefine/>
    <w:uiPriority w:val="39"/>
    <w:unhideWhenUsed/>
    <w:qFormat/>
    <w:pPr>
      <w:widowControl w:val="0"/>
      <w:ind w:leftChars="800" w:left="1680"/>
      <w:jc w:val="both"/>
    </w:pPr>
    <w:rPr>
      <w:rFonts w:asciiTheme="minorHAnsi" w:eastAsiaTheme="minorEastAsia" w:hAnsiTheme="minorHAnsi" w:cstheme="minorBidi"/>
      <w:kern w:val="2"/>
      <w:szCs w:val="22"/>
    </w:rPr>
  </w:style>
  <w:style w:type="paragraph" w:styleId="32">
    <w:name w:val="toc 3"/>
    <w:basedOn w:val="a"/>
    <w:next w:val="a"/>
    <w:autoRedefine/>
    <w:uiPriority w:val="39"/>
    <w:unhideWhenUsed/>
    <w:qFormat/>
    <w:pPr>
      <w:spacing w:after="100" w:line="276" w:lineRule="auto"/>
      <w:ind w:left="440"/>
    </w:pPr>
    <w:rPr>
      <w:rFonts w:ascii="Calibri" w:hAnsi="Calibri"/>
      <w:sz w:val="22"/>
      <w:szCs w:val="22"/>
    </w:rPr>
  </w:style>
  <w:style w:type="paragraph" w:styleId="af">
    <w:name w:val="Plain Text"/>
    <w:basedOn w:val="a"/>
    <w:link w:val="af0"/>
    <w:qFormat/>
    <w:pPr>
      <w:widowControl w:val="0"/>
      <w:jc w:val="both"/>
    </w:pPr>
    <w:rPr>
      <w:rFonts w:hAnsi="Courier New" w:hint="eastAsia"/>
      <w:kern w:val="2"/>
      <w:sz w:val="28"/>
    </w:rPr>
  </w:style>
  <w:style w:type="paragraph" w:styleId="81">
    <w:name w:val="toc 8"/>
    <w:basedOn w:val="a"/>
    <w:next w:val="a"/>
    <w:autoRedefine/>
    <w:uiPriority w:val="39"/>
    <w:unhideWhenUsed/>
    <w:qFormat/>
    <w:pPr>
      <w:widowControl w:val="0"/>
      <w:ind w:leftChars="1400" w:left="2940"/>
      <w:jc w:val="both"/>
    </w:pPr>
    <w:rPr>
      <w:rFonts w:asciiTheme="minorHAnsi" w:eastAsiaTheme="minorEastAsia" w:hAnsiTheme="minorHAnsi" w:cstheme="minorBidi"/>
      <w:kern w:val="2"/>
      <w:szCs w:val="22"/>
    </w:rPr>
  </w:style>
  <w:style w:type="paragraph" w:styleId="af1">
    <w:name w:val="Date"/>
    <w:basedOn w:val="a"/>
    <w:next w:val="a"/>
    <w:link w:val="af2"/>
    <w:uiPriority w:val="99"/>
    <w:unhideWhenUsed/>
    <w:qFormat/>
    <w:pPr>
      <w:ind w:leftChars="2500" w:left="100"/>
    </w:pPr>
  </w:style>
  <w:style w:type="paragraph" w:styleId="af3">
    <w:name w:val="endnote text"/>
    <w:basedOn w:val="a"/>
    <w:link w:val="af4"/>
    <w:uiPriority w:val="99"/>
    <w:semiHidden/>
    <w:unhideWhenUsed/>
    <w:qFormat/>
    <w:pPr>
      <w:snapToGrid w:val="0"/>
    </w:pPr>
    <w:rPr>
      <w:rFonts w:cs="宋体"/>
      <w:szCs w:val="24"/>
    </w:rPr>
  </w:style>
  <w:style w:type="paragraph" w:styleId="af5">
    <w:name w:val="Balloon Text"/>
    <w:basedOn w:val="a"/>
    <w:link w:val="af6"/>
    <w:uiPriority w:val="99"/>
    <w:qFormat/>
    <w:rPr>
      <w:sz w:val="18"/>
      <w:szCs w:val="18"/>
    </w:rPr>
  </w:style>
  <w:style w:type="paragraph" w:styleId="af7">
    <w:name w:val="footer"/>
    <w:basedOn w:val="a"/>
    <w:link w:val="af8"/>
    <w:uiPriority w:val="99"/>
    <w:qFormat/>
    <w:pPr>
      <w:tabs>
        <w:tab w:val="center" w:pos="4153"/>
        <w:tab w:val="right" w:pos="8306"/>
      </w:tabs>
      <w:snapToGrid w:val="0"/>
    </w:pPr>
    <w:rPr>
      <w:sz w:val="18"/>
      <w:szCs w:val="18"/>
    </w:rPr>
  </w:style>
  <w:style w:type="paragraph" w:styleId="af9">
    <w:name w:val="header"/>
    <w:basedOn w:val="a"/>
    <w:link w:val="afa"/>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uiPriority w:val="39"/>
    <w:unhideWhenUsed/>
    <w:qFormat/>
  </w:style>
  <w:style w:type="paragraph" w:styleId="41">
    <w:name w:val="toc 4"/>
    <w:basedOn w:val="a"/>
    <w:next w:val="a"/>
    <w:autoRedefine/>
    <w:uiPriority w:val="39"/>
    <w:unhideWhenUsed/>
    <w:qFormat/>
    <w:pPr>
      <w:widowControl w:val="0"/>
      <w:ind w:leftChars="600" w:left="126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qFormat/>
    <w:pPr>
      <w:widowControl w:val="0"/>
      <w:ind w:leftChars="1000" w:left="2100"/>
      <w:jc w:val="both"/>
    </w:pPr>
    <w:rPr>
      <w:rFonts w:asciiTheme="minorHAnsi" w:eastAsiaTheme="minorEastAsia" w:hAnsiTheme="minorHAnsi" w:cstheme="minorBidi"/>
      <w:kern w:val="2"/>
      <w:szCs w:val="22"/>
    </w:rPr>
  </w:style>
  <w:style w:type="paragraph" w:styleId="21">
    <w:name w:val="toc 2"/>
    <w:basedOn w:val="a"/>
    <w:next w:val="a"/>
    <w:autoRedefine/>
    <w:uiPriority w:val="39"/>
    <w:unhideWhenUsed/>
    <w:qFormat/>
    <w:pPr>
      <w:tabs>
        <w:tab w:val="right" w:leader="dot" w:pos="8296"/>
      </w:tabs>
      <w:ind w:leftChars="200" w:left="420"/>
      <w:jc w:val="center"/>
    </w:pPr>
    <w:rPr>
      <w:b/>
      <w:sz w:val="32"/>
      <w:szCs w:val="32"/>
    </w:rPr>
  </w:style>
  <w:style w:type="paragraph" w:styleId="91">
    <w:name w:val="toc 9"/>
    <w:basedOn w:val="a"/>
    <w:next w:val="a"/>
    <w:autoRedefine/>
    <w:uiPriority w:val="39"/>
    <w:unhideWhenUsed/>
    <w:qFormat/>
    <w:pPr>
      <w:widowControl w:val="0"/>
      <w:ind w:leftChars="1600" w:left="3360"/>
      <w:jc w:val="both"/>
    </w:pPr>
    <w:rPr>
      <w:rFonts w:asciiTheme="minorHAnsi" w:eastAsiaTheme="minorEastAsia" w:hAnsiTheme="minorHAnsi" w:cstheme="minorBidi"/>
      <w:kern w:val="2"/>
      <w:szCs w:val="22"/>
    </w:rPr>
  </w:style>
  <w:style w:type="paragraph" w:styleId="afb">
    <w:name w:val="Normal (Web)"/>
    <w:basedOn w:val="a"/>
    <w:uiPriority w:val="99"/>
    <w:qFormat/>
    <w:pPr>
      <w:spacing w:before="100" w:beforeAutospacing="1" w:after="100" w:afterAutospacing="1"/>
    </w:pPr>
    <w:rPr>
      <w:rFonts w:cs="宋体"/>
      <w:sz w:val="24"/>
      <w:szCs w:val="24"/>
    </w:rPr>
  </w:style>
  <w:style w:type="paragraph" w:styleId="12">
    <w:name w:val="index 1"/>
    <w:basedOn w:val="a"/>
    <w:next w:val="a"/>
    <w:autoRedefine/>
    <w:semiHidden/>
    <w:qFormat/>
  </w:style>
  <w:style w:type="paragraph" w:styleId="afc">
    <w:name w:val="Title"/>
    <w:basedOn w:val="a"/>
    <w:next w:val="a"/>
    <w:link w:val="afd"/>
    <w:uiPriority w:val="10"/>
    <w:qFormat/>
    <w:pPr>
      <w:widowControl w:val="0"/>
      <w:spacing w:before="240" w:after="60"/>
      <w:jc w:val="center"/>
      <w:outlineLvl w:val="0"/>
    </w:pPr>
    <w:rPr>
      <w:rFonts w:asciiTheme="majorHAnsi" w:hAnsiTheme="majorHAnsi" w:cstheme="majorBidi"/>
      <w:b/>
      <w:bCs/>
      <w:kern w:val="2"/>
      <w:sz w:val="32"/>
      <w:szCs w:val="32"/>
    </w:rPr>
  </w:style>
  <w:style w:type="paragraph" w:styleId="afe">
    <w:name w:val="annotation subject"/>
    <w:basedOn w:val="a9"/>
    <w:next w:val="a9"/>
    <w:link w:val="aff"/>
    <w:uiPriority w:val="99"/>
    <w:qFormat/>
    <w:rPr>
      <w:b/>
      <w:bCs/>
    </w:rPr>
  </w:style>
  <w:style w:type="table" w:styleId="af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Pr>
      <w:b/>
      <w:bCs/>
    </w:rPr>
  </w:style>
  <w:style w:type="character" w:styleId="aff2">
    <w:name w:val="endnote reference"/>
    <w:basedOn w:val="a0"/>
    <w:uiPriority w:val="99"/>
    <w:semiHidden/>
    <w:unhideWhenUsed/>
    <w:qFormat/>
    <w:rPr>
      <w:vertAlign w:val="superscript"/>
    </w:rPr>
  </w:style>
  <w:style w:type="character" w:styleId="aff3">
    <w:name w:val="Hyperlink"/>
    <w:basedOn w:val="a0"/>
    <w:uiPriority w:val="99"/>
    <w:unhideWhenUsed/>
    <w:qFormat/>
    <w:rPr>
      <w:color w:val="0000FF" w:themeColor="hyperlink"/>
      <w:u w:val="single"/>
    </w:rPr>
  </w:style>
  <w:style w:type="character" w:styleId="aff4">
    <w:name w:val="annotation reference"/>
    <w:basedOn w:val="a0"/>
    <w:uiPriority w:val="99"/>
    <w:qFormat/>
    <w:rPr>
      <w:sz w:val="21"/>
      <w:szCs w:val="21"/>
    </w:rPr>
  </w:style>
  <w:style w:type="character" w:customStyle="1" w:styleId="10">
    <w:name w:val="标题 1 字符"/>
    <w:basedOn w:val="a0"/>
    <w:link w:val="1"/>
    <w:uiPriority w:val="99"/>
    <w:rPr>
      <w:rFonts w:ascii="宋体" w:hAnsi="宋体"/>
      <w:b/>
      <w:color w:val="000000"/>
      <w:kern w:val="44"/>
      <w:sz w:val="44"/>
    </w:rPr>
  </w:style>
  <w:style w:type="character" w:customStyle="1" w:styleId="20">
    <w:name w:val="标题 2 字符"/>
    <w:basedOn w:val="a0"/>
    <w:link w:val="2"/>
    <w:rPr>
      <w:rFonts w:ascii="宋体" w:hAnsi="宋体"/>
      <w:b/>
      <w:bCs/>
      <w:color w:val="000000"/>
      <w:sz w:val="21"/>
    </w:rPr>
  </w:style>
  <w:style w:type="character" w:customStyle="1" w:styleId="30">
    <w:name w:val="标题 3 字符"/>
    <w:basedOn w:val="a0"/>
    <w:link w:val="3"/>
    <w:uiPriority w:val="9"/>
    <w:rPr>
      <w:rFonts w:ascii="宋体" w:hAnsi="宋体"/>
      <w:color w:val="000000"/>
      <w:sz w:val="21"/>
    </w:rPr>
  </w:style>
  <w:style w:type="character" w:customStyle="1" w:styleId="40">
    <w:name w:val="标题 4 字符"/>
    <w:basedOn w:val="a0"/>
    <w:link w:val="4"/>
    <w:uiPriority w:val="9"/>
    <w:qFormat/>
    <w:rPr>
      <w:rFonts w:ascii="Arial" w:eastAsia="黑体" w:hAnsi="Arial"/>
      <w:b/>
      <w:color w:val="000000"/>
      <w:sz w:val="28"/>
    </w:rPr>
  </w:style>
  <w:style w:type="character" w:customStyle="1" w:styleId="50">
    <w:name w:val="标题 5 字符"/>
    <w:basedOn w:val="a0"/>
    <w:link w:val="5"/>
    <w:uiPriority w:val="9"/>
    <w:qFormat/>
    <w:rPr>
      <w:rFonts w:ascii="宋体" w:hAnsi="宋体"/>
      <w:b/>
      <w:color w:val="000000"/>
      <w:sz w:val="28"/>
    </w:rPr>
  </w:style>
  <w:style w:type="character" w:customStyle="1" w:styleId="60">
    <w:name w:val="标题 6 字符"/>
    <w:basedOn w:val="a0"/>
    <w:link w:val="6"/>
    <w:uiPriority w:val="9"/>
    <w:rPr>
      <w:rFonts w:ascii="Arial" w:eastAsia="黑体" w:hAnsi="Arial"/>
      <w:b/>
      <w:color w:val="000000"/>
      <w:sz w:val="24"/>
    </w:rPr>
  </w:style>
  <w:style w:type="character" w:customStyle="1" w:styleId="70">
    <w:name w:val="标题 7 字符"/>
    <w:basedOn w:val="a0"/>
    <w:link w:val="7"/>
    <w:uiPriority w:val="9"/>
    <w:qFormat/>
    <w:rPr>
      <w:rFonts w:ascii="宋体" w:hAnsi="宋体"/>
      <w:b/>
      <w:color w:val="000000"/>
      <w:sz w:val="24"/>
    </w:rPr>
  </w:style>
  <w:style w:type="character" w:customStyle="1" w:styleId="80">
    <w:name w:val="标题 8 字符"/>
    <w:basedOn w:val="a0"/>
    <w:link w:val="8"/>
    <w:qFormat/>
    <w:rPr>
      <w:rFonts w:ascii="Arial" w:eastAsia="黑体" w:hAnsi="Arial"/>
      <w:color w:val="000000"/>
      <w:sz w:val="24"/>
    </w:rPr>
  </w:style>
  <w:style w:type="character" w:customStyle="1" w:styleId="90">
    <w:name w:val="标题 9 字符"/>
    <w:basedOn w:val="a0"/>
    <w:link w:val="9"/>
    <w:qFormat/>
    <w:rPr>
      <w:rFonts w:ascii="Arial" w:eastAsia="黑体" w:hAnsi="Arial"/>
      <w:color w:val="000000"/>
      <w:sz w:val="24"/>
    </w:rPr>
  </w:style>
  <w:style w:type="paragraph" w:customStyle="1" w:styleId="CharCharCharCharCharCharCharCharChar">
    <w:name w:val="Char Char Char Char Char Char Char Char Char"/>
    <w:basedOn w:val="a"/>
    <w:autoRedefine/>
    <w:pPr>
      <w:widowControl w:val="0"/>
      <w:jc w:val="both"/>
    </w:pPr>
    <w:rPr>
      <w:kern w:val="2"/>
      <w:sz w:val="24"/>
      <w:szCs w:val="24"/>
    </w:rPr>
  </w:style>
  <w:style w:type="paragraph" w:customStyle="1" w:styleId="CharCharCharCharCharCharCharCharChar1">
    <w:name w:val="Char Char Char Char Char Char Char Char Char1"/>
    <w:basedOn w:val="a"/>
    <w:autoRedefine/>
    <w:qFormat/>
    <w:pPr>
      <w:widowControl w:val="0"/>
      <w:tabs>
        <w:tab w:val="left" w:pos="315"/>
      </w:tabs>
      <w:ind w:left="315" w:hanging="315"/>
      <w:jc w:val="both"/>
    </w:pPr>
    <w:rPr>
      <w:kern w:val="2"/>
      <w:sz w:val="24"/>
      <w:szCs w:val="24"/>
    </w:rPr>
  </w:style>
  <w:style w:type="paragraph" w:customStyle="1" w:styleId="CharCharCharCharCharChar1CharCharChar">
    <w:name w:val="Char Char Char Char Char Char1 Char Char Char"/>
    <w:basedOn w:val="a"/>
    <w:qFormat/>
    <w:pPr>
      <w:widowControl w:val="0"/>
      <w:autoSpaceDE w:val="0"/>
      <w:autoSpaceDN w:val="0"/>
      <w:adjustRightInd w:val="0"/>
      <w:textAlignment w:val="baseline"/>
    </w:pPr>
    <w:rPr>
      <w:kern w:val="2"/>
      <w:sz w:val="30"/>
    </w:rPr>
  </w:style>
  <w:style w:type="paragraph" w:customStyle="1" w:styleId="xl61">
    <w:name w:val="xl61"/>
    <w:basedOn w:val="a"/>
    <w:uiPriority w:val="99"/>
    <w:qFormat/>
    <w:pPr>
      <w:spacing w:before="100" w:after="100"/>
      <w:jc w:val="right"/>
    </w:pPr>
    <w:rPr>
      <w:rFonts w:ascii="Arial Unicode MS" w:eastAsia="Arial Unicode MS"/>
      <w:sz w:val="18"/>
      <w:szCs w:val="18"/>
    </w:rPr>
  </w:style>
  <w:style w:type="character" w:customStyle="1" w:styleId="afa">
    <w:name w:val="页眉 字符"/>
    <w:basedOn w:val="a0"/>
    <w:link w:val="af9"/>
    <w:uiPriority w:val="99"/>
    <w:qFormat/>
    <w:rPr>
      <w:rFonts w:ascii="宋体" w:hAnsi="宋体"/>
      <w:color w:val="000000"/>
      <w:sz w:val="18"/>
      <w:szCs w:val="18"/>
    </w:rPr>
  </w:style>
  <w:style w:type="character" w:customStyle="1" w:styleId="af8">
    <w:name w:val="页脚 字符"/>
    <w:basedOn w:val="a0"/>
    <w:link w:val="af7"/>
    <w:uiPriority w:val="99"/>
    <w:qFormat/>
    <w:rPr>
      <w:rFonts w:ascii="宋体" w:hAnsi="宋体"/>
      <w:color w:val="000000"/>
      <w:sz w:val="18"/>
      <w:szCs w:val="18"/>
    </w:rPr>
  </w:style>
  <w:style w:type="character" w:customStyle="1" w:styleId="style61">
    <w:name w:val="style61"/>
    <w:basedOn w:val="a0"/>
    <w:qFormat/>
    <w:rPr>
      <w:b/>
      <w:bCs/>
      <w:sz w:val="24"/>
      <w:szCs w:val="24"/>
    </w:rPr>
  </w:style>
  <w:style w:type="character" w:styleId="aff5">
    <w:name w:val="Placeholder Text"/>
    <w:basedOn w:val="a0"/>
    <w:uiPriority w:val="99"/>
    <w:semiHidden/>
    <w:qFormat/>
    <w:rPr>
      <w:color w:val="auto"/>
    </w:rPr>
  </w:style>
  <w:style w:type="paragraph" w:styleId="aff6">
    <w:name w:val="List Paragraph"/>
    <w:basedOn w:val="a"/>
    <w:uiPriority w:val="99"/>
    <w:qFormat/>
    <w:pPr>
      <w:ind w:firstLineChars="200" w:firstLine="420"/>
    </w:pPr>
  </w:style>
  <w:style w:type="character" w:customStyle="1" w:styleId="af2">
    <w:name w:val="日期 字符"/>
    <w:basedOn w:val="a0"/>
    <w:link w:val="af1"/>
    <w:uiPriority w:val="99"/>
    <w:qFormat/>
    <w:rPr>
      <w:rFonts w:ascii="宋体" w:hAnsi="宋体"/>
      <w:color w:val="000000"/>
      <w:sz w:val="21"/>
    </w:rPr>
  </w:style>
  <w:style w:type="character" w:customStyle="1" w:styleId="ac">
    <w:name w:val="称呼 字符"/>
    <w:basedOn w:val="a0"/>
    <w:link w:val="ab"/>
    <w:uiPriority w:val="99"/>
    <w:qFormat/>
    <w:rPr>
      <w:rFonts w:ascii="Times New Roman" w:hAnsi="Times New Roman"/>
      <w:kern w:val="2"/>
      <w:sz w:val="21"/>
      <w:szCs w:val="21"/>
    </w:rPr>
  </w:style>
  <w:style w:type="character" w:customStyle="1" w:styleId="a4">
    <w:name w:val="注释标题 字符"/>
    <w:basedOn w:val="a0"/>
    <w:link w:val="a3"/>
    <w:uiPriority w:val="99"/>
    <w:qFormat/>
    <w:rPr>
      <w:rFonts w:ascii="Times New Roman" w:hAnsi="Times New Roman"/>
      <w:kern w:val="2"/>
      <w:sz w:val="21"/>
      <w:szCs w:val="21"/>
    </w:rPr>
  </w:style>
  <w:style w:type="character" w:customStyle="1" w:styleId="a7">
    <w:name w:val="文档结构图 字符"/>
    <w:basedOn w:val="a0"/>
    <w:link w:val="a6"/>
    <w:uiPriority w:val="99"/>
    <w:semiHidden/>
    <w:qFormat/>
    <w:rPr>
      <w:rFonts w:ascii="宋体" w:hAnsi="宋体"/>
      <w:color w:val="000000"/>
      <w:sz w:val="21"/>
      <w:shd w:val="clear" w:color="auto" w:fill="000080"/>
    </w:rPr>
  </w:style>
  <w:style w:type="character" w:customStyle="1" w:styleId="aa">
    <w:name w:val="批注文字 字符"/>
    <w:basedOn w:val="a0"/>
    <w:link w:val="a9"/>
    <w:qFormat/>
    <w:rPr>
      <w:rFonts w:ascii="宋体" w:hAnsi="宋体"/>
      <w:color w:val="000000"/>
      <w:sz w:val="21"/>
    </w:rPr>
  </w:style>
  <w:style w:type="character" w:customStyle="1" w:styleId="af6">
    <w:name w:val="批注框文本 字符"/>
    <w:basedOn w:val="a0"/>
    <w:link w:val="af5"/>
    <w:uiPriority w:val="99"/>
    <w:qFormat/>
    <w:rPr>
      <w:rFonts w:ascii="宋体" w:hAnsi="宋体"/>
      <w:color w:val="000000"/>
      <w:sz w:val="18"/>
      <w:szCs w:val="18"/>
    </w:rPr>
  </w:style>
  <w:style w:type="character" w:customStyle="1" w:styleId="af0">
    <w:name w:val="纯文本 字符"/>
    <w:basedOn w:val="a0"/>
    <w:link w:val="af"/>
    <w:qFormat/>
    <w:rPr>
      <w:rFonts w:ascii="宋体" w:hAnsi="Courier New"/>
      <w:color w:val="000000"/>
      <w:kern w:val="2"/>
      <w:sz w:val="28"/>
    </w:rPr>
  </w:style>
  <w:style w:type="character" w:customStyle="1" w:styleId="aff">
    <w:name w:val="批注主题 字符"/>
    <w:basedOn w:val="aa"/>
    <w:link w:val="afe"/>
    <w:uiPriority w:val="99"/>
    <w:qFormat/>
    <w:rPr>
      <w:rFonts w:ascii="宋体" w:hAnsi="宋体"/>
      <w:b/>
      <w:bCs/>
      <w:color w:val="000000"/>
      <w:sz w:val="21"/>
    </w:rPr>
  </w:style>
  <w:style w:type="character" w:customStyle="1" w:styleId="3Char1">
    <w:name w:val="标题 3 Char1"/>
    <w:basedOn w:val="a0"/>
    <w:uiPriority w:val="9"/>
    <w:qFormat/>
    <w:rPr>
      <w:b/>
      <w:bCs/>
      <w:kern w:val="2"/>
      <w:sz w:val="21"/>
      <w:szCs w:val="32"/>
    </w:rPr>
  </w:style>
  <w:style w:type="character" w:customStyle="1" w:styleId="4Char1">
    <w:name w:val="标题 4 Char1"/>
    <w:basedOn w:val="a0"/>
    <w:uiPriority w:val="9"/>
    <w:qFormat/>
    <w:rPr>
      <w:rFonts w:ascii="Cambria" w:hAnsi="Cambria"/>
      <w:b/>
      <w:bCs/>
      <w:kern w:val="2"/>
      <w:sz w:val="21"/>
      <w:szCs w:val="28"/>
    </w:rPr>
  </w:style>
  <w:style w:type="paragraph" w:customStyle="1" w:styleId="TOC1">
    <w:name w:val="TOC 标题1"/>
    <w:basedOn w:val="1"/>
    <w:next w:val="a"/>
    <w:uiPriority w:val="39"/>
    <w:qFormat/>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qFormat/>
    <w:rPr>
      <w:rFonts w:eastAsia="宋体" w:cs="Times New Roman"/>
      <w:color w:val="FF0000"/>
      <w:kern w:val="2"/>
      <w:sz w:val="24"/>
      <w:szCs w:val="24"/>
      <w:lang w:val="en-US" w:eastAsia="zh-CN" w:bidi="ar-SA"/>
    </w:rPr>
  </w:style>
  <w:style w:type="character" w:customStyle="1" w:styleId="headline-content2">
    <w:name w:val="headline-content2"/>
    <w:basedOn w:val="a0"/>
    <w:qFormat/>
    <w:rPr>
      <w:rFonts w:eastAsia="宋体" w:cs="Times New Roman"/>
      <w:kern w:val="2"/>
      <w:sz w:val="24"/>
      <w:szCs w:val="24"/>
      <w:lang w:val="en-US" w:eastAsia="zh-CN" w:bidi="ar-SA"/>
    </w:rPr>
  </w:style>
  <w:style w:type="character" w:customStyle="1" w:styleId="ae">
    <w:name w:val="正文文本 字符"/>
    <w:basedOn w:val="a0"/>
    <w:link w:val="ad"/>
    <w:uiPriority w:val="99"/>
    <w:qFormat/>
    <w:rPr>
      <w:rFonts w:ascii="Times New Roman" w:hAnsi="Times New Roman"/>
      <w:kern w:val="2"/>
      <w:sz w:val="21"/>
      <w:szCs w:val="21"/>
    </w:rPr>
  </w:style>
  <w:style w:type="paragraph" w:customStyle="1" w:styleId="write2">
    <w:name w:val="write2"/>
    <w:basedOn w:val="a"/>
    <w:uiPriority w:val="99"/>
    <w:qFormat/>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customStyle="1" w:styleId="52">
    <w:name w:val="标题5"/>
    <w:basedOn w:val="a"/>
    <w:qFormat/>
    <w:pPr>
      <w:keepNext/>
      <w:keepLines/>
      <w:widowControl w:val="0"/>
      <w:spacing w:before="60" w:after="60"/>
      <w:ind w:hangingChars="200" w:hanging="420"/>
      <w:jc w:val="both"/>
      <w:outlineLvl w:val="4"/>
    </w:pPr>
    <w:rPr>
      <w:b/>
      <w:bCs/>
      <w:kern w:val="2"/>
    </w:rPr>
  </w:style>
  <w:style w:type="paragraph" w:customStyle="1" w:styleId="13">
    <w:name w:val="修订1"/>
    <w:hidden/>
    <w:uiPriority w:val="99"/>
    <w:semiHidden/>
    <w:qFormat/>
    <w:rPr>
      <w:kern w:val="2"/>
      <w:sz w:val="21"/>
      <w:szCs w:val="22"/>
    </w:rPr>
  </w:style>
  <w:style w:type="character" w:customStyle="1" w:styleId="Char">
    <w:name w:val="正文的样式 Char"/>
    <w:basedOn w:val="a0"/>
    <w:link w:val="aff7"/>
    <w:qFormat/>
    <w:rPr>
      <w:kern w:val="2"/>
      <w:sz w:val="21"/>
      <w:szCs w:val="24"/>
    </w:rPr>
  </w:style>
  <w:style w:type="paragraph" w:customStyle="1" w:styleId="aff7">
    <w:name w:val="正文的样式"/>
    <w:basedOn w:val="a"/>
    <w:link w:val="Char"/>
    <w:qFormat/>
    <w:pPr>
      <w:widowControl w:val="0"/>
      <w:spacing w:before="100" w:after="100"/>
      <w:jc w:val="both"/>
    </w:pPr>
    <w:rPr>
      <w:rFonts w:ascii="Calibri" w:hAnsi="Calibri"/>
      <w:kern w:val="2"/>
      <w:szCs w:val="24"/>
    </w:rPr>
  </w:style>
  <w:style w:type="character" w:customStyle="1" w:styleId="afd">
    <w:name w:val="标题 字符"/>
    <w:basedOn w:val="a0"/>
    <w:link w:val="afc"/>
    <w:uiPriority w:val="10"/>
    <w:qFormat/>
    <w:rPr>
      <w:rFonts w:asciiTheme="majorHAnsi" w:hAnsiTheme="majorHAnsi" w:cstheme="majorBidi"/>
      <w:b/>
      <w:bCs/>
      <w:kern w:val="2"/>
      <w:sz w:val="32"/>
      <w:szCs w:val="32"/>
    </w:rPr>
  </w:style>
  <w:style w:type="paragraph" w:styleId="aff8">
    <w:name w:val="No Spacing"/>
    <w:uiPriority w:val="1"/>
    <w:qFormat/>
    <w:pPr>
      <w:widowControl w:val="0"/>
      <w:jc w:val="both"/>
    </w:pPr>
    <w:rPr>
      <w:kern w:val="2"/>
      <w:sz w:val="21"/>
      <w:szCs w:val="22"/>
    </w:rPr>
  </w:style>
  <w:style w:type="character" w:customStyle="1" w:styleId="af4">
    <w:name w:val="尾注文本 字符"/>
    <w:basedOn w:val="a0"/>
    <w:link w:val="af3"/>
    <w:uiPriority w:val="99"/>
    <w:semiHidden/>
    <w:qFormat/>
    <w:rPr>
      <w:rFonts w:ascii="宋体" w:hAnsi="宋体" w:cs="宋体"/>
      <w:sz w:val="21"/>
      <w:szCs w:val="24"/>
    </w:rPr>
  </w:style>
  <w:style w:type="character" w:customStyle="1" w:styleId="Char1">
    <w:name w:val="批注主题 Char1"/>
    <w:basedOn w:val="aa"/>
    <w:uiPriority w:val="99"/>
    <w:semiHidden/>
    <w:qFormat/>
    <w:rPr>
      <w:rFonts w:ascii="Times New Roman" w:eastAsia="宋体" w:hAnsi="Times New Roman" w:cs="Times New Roman"/>
      <w:b/>
      <w:bCs/>
      <w:color w:val="000000"/>
      <w:sz w:val="21"/>
      <w:szCs w:val="21"/>
    </w:rPr>
  </w:style>
  <w:style w:type="paragraph" w:customStyle="1" w:styleId="33">
    <w:name w:val="标题  3"/>
    <w:basedOn w:val="a"/>
    <w:next w:val="a"/>
    <w:link w:val="3Char"/>
    <w:qFormat/>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3"/>
    <w:qFormat/>
    <w:rPr>
      <w:rFonts w:ascii="Times New Roman" w:hAnsi="Times New Roman"/>
      <w:b/>
      <w:kern w:val="2"/>
      <w:sz w:val="21"/>
      <w:szCs w:val="24"/>
    </w:rPr>
  </w:style>
  <w:style w:type="character" w:customStyle="1" w:styleId="14">
    <w:name w:val="批注主题 字符1"/>
    <w:basedOn w:val="aa"/>
    <w:uiPriority w:val="99"/>
    <w:semiHidden/>
    <w:rPr>
      <w:rFonts w:ascii="Times New Roman" w:eastAsia="宋体" w:hAnsi="Times New Roman" w:cs="Times New Roman"/>
      <w:b/>
      <w:bCs/>
      <w:color w:val="000000"/>
      <w:sz w:val="21"/>
      <w:szCs w:val="21"/>
    </w:rPr>
  </w:style>
  <w:style w:type="character" w:customStyle="1" w:styleId="span">
    <w:name w:val="span_"/>
    <w:basedOn w:val="a0"/>
    <w:qFormat/>
  </w:style>
  <w:style w:type="paragraph" w:customStyle="1" w:styleId="42">
    <w:name w:val="4"/>
    <w:basedOn w:val="a"/>
    <w:next w:val="aff6"/>
    <w:uiPriority w:val="34"/>
    <w:qFormat/>
    <w:pPr>
      <w:widowControl w:val="0"/>
      <w:ind w:firstLineChars="200" w:firstLine="420"/>
      <w:jc w:val="both"/>
    </w:pPr>
    <w:rPr>
      <w:rFonts w:ascii="Calibri" w:hAnsi="Calibri"/>
      <w:kern w:val="2"/>
      <w:szCs w:val="22"/>
    </w:rPr>
  </w:style>
  <w:style w:type="table" w:customStyle="1" w:styleId="210">
    <w:name w:val="无格式表格 21"/>
    <w:basedOn w:val="a1"/>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f6"/>
    <w:uiPriority w:val="34"/>
    <w:qFormat/>
    <w:pPr>
      <w:widowControl w:val="0"/>
      <w:ind w:firstLineChars="200" w:firstLine="420"/>
      <w:jc w:val="both"/>
    </w:pPr>
    <w:rPr>
      <w:rFonts w:ascii="Calibri" w:hAnsi="Calibri"/>
      <w:kern w:val="2"/>
      <w:szCs w:val="22"/>
    </w:rPr>
  </w:style>
  <w:style w:type="paragraph" w:customStyle="1" w:styleId="22">
    <w:name w:val="2"/>
    <w:basedOn w:val="a"/>
    <w:next w:val="aff6"/>
    <w:uiPriority w:val="34"/>
    <w:qFormat/>
    <w:pPr>
      <w:widowControl w:val="0"/>
      <w:ind w:firstLineChars="200" w:firstLine="420"/>
      <w:jc w:val="both"/>
    </w:pPr>
    <w:rPr>
      <w:rFonts w:ascii="Calibri" w:hAnsi="Calibri"/>
      <w:kern w:val="2"/>
      <w:szCs w:val="22"/>
    </w:rPr>
  </w:style>
  <w:style w:type="paragraph" w:customStyle="1" w:styleId="15">
    <w:name w:val="1"/>
    <w:basedOn w:val="a"/>
    <w:next w:val="aff6"/>
    <w:uiPriority w:val="34"/>
    <w:qFormat/>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Pr>
      <w:rFonts w:ascii="宋体" w:hAnsi="宋体"/>
      <w:color w:val="000000"/>
      <w:sz w:val="21"/>
    </w:rPr>
  </w:style>
  <w:style w:type="character" w:customStyle="1" w:styleId="211">
    <w:name w:val="标题 2 字符1"/>
    <w:qFormat/>
    <w:rPr>
      <w:rFonts w:ascii="宋体" w:hAnsi="宋体"/>
      <w:color w:val="000000"/>
      <w:sz w:val="21"/>
      <w:szCs w:val="21"/>
    </w:rPr>
  </w:style>
  <w:style w:type="character" w:customStyle="1" w:styleId="Char10">
    <w:name w:val="批注文字 Char1"/>
    <w:uiPriority w:val="99"/>
    <w:qFormat/>
    <w:rPr>
      <w:rFonts w:ascii="宋体" w:hAnsi="宋体"/>
      <w:color w:val="000000"/>
      <w:sz w:val="21"/>
    </w:rPr>
  </w:style>
  <w:style w:type="character" w:customStyle="1" w:styleId="Char2">
    <w:name w:val="纯文本 Char"/>
    <w:qFormat/>
    <w:rPr>
      <w:rFonts w:ascii="宋体" w:hAnsi="Courier New"/>
      <w:color w:val="000000"/>
      <w:kern w:val="2"/>
      <w:sz w:val="28"/>
    </w:rPr>
  </w:style>
  <w:style w:type="character" w:customStyle="1" w:styleId="4Char">
    <w:name w:val="标题 4 Char"/>
    <w:uiPriority w:val="9"/>
    <w:qFormat/>
    <w:rPr>
      <w:rFonts w:ascii="Cambria" w:hAnsi="Cambria"/>
      <w:b/>
      <w:bCs/>
      <w:kern w:val="2"/>
      <w:sz w:val="21"/>
      <w:szCs w:val="28"/>
    </w:rPr>
  </w:style>
  <w:style w:type="character" w:customStyle="1" w:styleId="3Char0">
    <w:name w:val="标题 3 Char"/>
    <w:uiPriority w:val="9"/>
    <w:qFormat/>
    <w:rPr>
      <w:b/>
      <w:bCs/>
      <w:kern w:val="2"/>
      <w:sz w:val="21"/>
      <w:szCs w:val="32"/>
    </w:rPr>
  </w:style>
  <w:style w:type="character" w:customStyle="1" w:styleId="5Char">
    <w:name w:val="标题 5 Char"/>
    <w:uiPriority w:val="9"/>
    <w:qFormat/>
    <w:rPr>
      <w:b/>
      <w:bCs/>
      <w:kern w:val="2"/>
      <w:sz w:val="21"/>
      <w:szCs w:val="28"/>
    </w:rPr>
  </w:style>
  <w:style w:type="character" w:customStyle="1" w:styleId="Char3">
    <w:name w:val="称呼 Char"/>
    <w:uiPriority w:val="99"/>
    <w:qFormat/>
    <w:rPr>
      <w:rFonts w:ascii="Times New Roman" w:hAnsi="Times New Roman"/>
      <w:kern w:val="2"/>
      <w:sz w:val="21"/>
      <w:szCs w:val="21"/>
    </w:rPr>
  </w:style>
  <w:style w:type="character" w:customStyle="1" w:styleId="fontstyle01">
    <w:name w:val="fontstyle01"/>
    <w:qFormat/>
    <w:rPr>
      <w:rFonts w:ascii="FZLTSK--GBK1-0" w:hAnsi="FZLTSK--GBK1-0" w:hint="default"/>
      <w:color w:val="000000"/>
      <w:sz w:val="20"/>
      <w:szCs w:val="20"/>
    </w:rPr>
  </w:style>
  <w:style w:type="character" w:customStyle="1" w:styleId="Char20">
    <w:name w:val="批注文字 Char2"/>
    <w:qFormat/>
    <w:rPr>
      <w:rFonts w:ascii="宋体" w:hAnsi="宋体"/>
      <w:color w:val="000000"/>
      <w:sz w:val="21"/>
    </w:rPr>
  </w:style>
  <w:style w:type="character" w:customStyle="1" w:styleId="2Char">
    <w:name w:val="标题 2 Char"/>
    <w:qFormat/>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67005F" w:rsidRDefault="00FC7716">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00000000" w:usb1="00000000" w:usb2="0000003F" w:usb3="00000000" w:csb0="003F01FF" w:csb1="00000000"/>
  </w:font>
  <w:font w:name="Helvetica-Narrow">
    <w:altName w:val="Arial Narrow"/>
    <w:charset w:val="00"/>
    <w:family w:val="swiss"/>
    <w:pitch w:val="default"/>
    <w:sig w:usb0="00000000" w:usb1="00000000" w:usb2="00000000" w:usb3="00000000" w:csb0="00000001" w:csb1="00000000"/>
  </w:font>
  <w:font w:name="Noto Sans CJK JP Regular">
    <w:altName w:val="黑体"/>
    <w:charset w:val="86"/>
    <w:family w:val="swiss"/>
    <w:pitch w:val="default"/>
    <w:sig w:usb0="00000000" w:usb1="00000000" w:usb2="00000016" w:usb3="00000000" w:csb0="002E0107" w:csb1="00000000"/>
  </w:font>
  <w:font w:name="FZLTSK--GBK1-0">
    <w:altName w:val="Times New Roman"/>
    <w:charset w:val="00"/>
    <w:family w:val="roman"/>
    <w:pitch w:val="default"/>
  </w:font>
  <w:font w:name="宋体-方正超大字符集">
    <w:altName w:val="宋体"/>
    <w:charset w:val="86"/>
    <w:family w:val="script"/>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3B1D2D"/>
    <w:rsid w:val="001D63EE"/>
    <w:rsid w:val="003B1D2D"/>
    <w:rsid w:val="00403457"/>
    <w:rsid w:val="00471C9B"/>
    <w:rsid w:val="004A4ABF"/>
    <w:rsid w:val="004C4C34"/>
    <w:rsid w:val="004F160B"/>
    <w:rsid w:val="005108CE"/>
    <w:rsid w:val="0067005F"/>
    <w:rsid w:val="006C2BED"/>
    <w:rsid w:val="006C4187"/>
    <w:rsid w:val="00767793"/>
    <w:rsid w:val="008203ED"/>
    <w:rsid w:val="009B74B7"/>
    <w:rsid w:val="00AF7F98"/>
    <w:rsid w:val="00D32BD5"/>
    <w:rsid w:val="00FC77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杨泽民</clcid-mr:GongSiFuZeRenXingMing>
  <clcid-mr:ZhuGuanKuaiJiGongZuoFuZeRenXingMing>杨万华</clcid-mr:ZhuGuanKuaiJiGongZuoFuZeRenXingMing>
  <clcid-mr:KuaiJiJiGouFuZeRenXingMing>冯波</clcid-mr:KuaiJiJiGouFuZeRenXingMing>
  <clcid-cgi:GongSiFaDingZhongWenMingCheng>重庆望变电气（集团）股份有限公司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]]></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0B1309CE-2BA3-482D-95FF-706F648047C3}">
  <ds:schemaRefs>
    <ds:schemaRef ds:uri="http://mapping.word.org/2012/mapping"/>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348B9065-1421-44E9-9F0D-283DFA35901F}">
  <ds:schemaRefs>
    <ds:schemaRef ds:uri="http://mapping.word.org/2012/template"/>
  </ds:schemaRefs>
</ds:datastoreItem>
</file>

<file path=customXml/itemProps5.xml><?xml version="1.0" encoding="utf-8"?>
<ds:datastoreItem xmlns:ds="http://schemas.openxmlformats.org/officeDocument/2006/customXml" ds:itemID="{35CADB6A-BFB5-42D4-B84C-4CC432613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79</TotalTime>
  <Pages>17</Pages>
  <Words>6317</Words>
  <Characters>11689</Characters>
  <Application>Microsoft Office Word</Application>
  <DocSecurity>0</DocSecurity>
  <Lines>1461</Lines>
  <Paragraphs>1500</Paragraphs>
  <ScaleCrop>false</ScaleCrop>
  <Company>微软中国</Company>
  <LinksUpToDate>false</LinksUpToDate>
  <CharactersWithSpaces>16506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重庆望变电气（集团）股份有限公司2025年第三季度报告</dc:title>
  <dc:creator>.XBRL.</dc:creator>
  <cp:lastModifiedBy>W</cp:lastModifiedBy>
  <cp:revision>170</cp:revision>
  <dcterms:created xsi:type="dcterms:W3CDTF">2025-09-30T01:47:00Z</dcterms:created>
  <dcterms:modified xsi:type="dcterms:W3CDTF">2025-10-29T08:13:00Z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eyJoZGlkIjoiZTQzZmRmZDMxMjkwMDE2NTk0ZWQ1ZWYwMzRmYjVhNmUiLCJ1c2VySWQiOiI2NDQwNzQxNTQifQ==</vt:lpwstr>
  </property>
  <property fmtid="{D5CDD505-2E9C-101B-9397-08002B2CF9AE}" pid="3" name="KSOProductBuildVer">
    <vt:lpwstr>2052-12.1.0.23125</vt:lpwstr>
  </property>
  <property fmtid="{D5CDD505-2E9C-101B-9397-08002B2CF9AE}" pid="4" name="ICV">
    <vt:lpwstr>EB9DF31DB7054857928C90FEF3DEFD1E_12</vt:lpwstr>
  </property>
</Properties>
</file>