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BE904" w14:textId="77777777" w:rsidR="00E80CCD" w:rsidRDefault="00AA156D">
      <w:pPr>
        <w:adjustRightInd w:val="0"/>
        <w:snapToGrid w:val="0"/>
        <w:spacing w:line="360" w:lineRule="auto"/>
        <w:rPr>
          <w:rFonts w:asciiTheme="minorEastAsia" w:hAnsiTheme="minorEastAsia"/>
          <w:sz w:val="24"/>
          <w:szCs w:val="24"/>
        </w:rPr>
      </w:pPr>
      <w:r>
        <w:rPr>
          <w:rFonts w:asciiTheme="minorEastAsia" w:hAnsiTheme="minorEastAsia" w:hint="eastAsia"/>
          <w:sz w:val="24"/>
          <w:szCs w:val="24"/>
        </w:rPr>
        <w:t>证券代码：</w:t>
      </w:r>
      <w:sdt>
        <w:sdtPr>
          <w:rPr>
            <w:rFonts w:asciiTheme="minorEastAsia" w:hAnsiTheme="minorEastAsia" w:hint="eastAsia"/>
            <w:sz w:val="24"/>
            <w:szCs w:val="24"/>
          </w:rPr>
          <w:alias w:val="公司代码"/>
          <w:tag w:val="_GBC_feab7ac6860c4afc88c81275bbb18abc"/>
          <w:id w:val="928469287"/>
          <w:lock w:val="sdtLocked"/>
          <w:placeholder>
            <w:docPart w:val="GBC22222222222222222222222222222"/>
          </w:placeholder>
        </w:sdtPr>
        <w:sdtEndPr/>
        <w:sdtContent>
          <w:r>
            <w:rPr>
              <w:rFonts w:asciiTheme="minorEastAsia" w:hAnsiTheme="minorEastAsia" w:hint="eastAsia"/>
              <w:sz w:val="24"/>
              <w:szCs w:val="24"/>
            </w:rPr>
            <w:t>603191</w:t>
          </w:r>
        </w:sdtContent>
      </w:sdt>
      <w:r>
        <w:rPr>
          <w:rFonts w:asciiTheme="minorEastAsia" w:hAnsiTheme="minorEastAsia"/>
          <w:sz w:val="24"/>
          <w:szCs w:val="24"/>
        </w:rPr>
        <w:t xml:space="preserve">        </w:t>
      </w:r>
      <w:r>
        <w:rPr>
          <w:rFonts w:asciiTheme="minorEastAsia" w:hAnsiTheme="minorEastAsia" w:hint="eastAsia"/>
          <w:sz w:val="24"/>
          <w:szCs w:val="24"/>
        </w:rPr>
        <w:t>证券简称：</w:t>
      </w:r>
      <w:sdt>
        <w:sdtPr>
          <w:rPr>
            <w:rFonts w:asciiTheme="minorEastAsia" w:hAnsiTheme="minorEastAsia" w:hint="eastAsia"/>
            <w:sz w:val="24"/>
            <w:szCs w:val="24"/>
          </w:rPr>
          <w:alias w:val="公司简称"/>
          <w:tag w:val="_GBC_1718db656d064b1bafc6f1ac1ecd0168"/>
          <w:id w:val="-1622222147"/>
          <w:lock w:val="sdtLocked"/>
          <w:placeholder>
            <w:docPart w:val="GBC22222222222222222222222222222"/>
          </w:placeholder>
        </w:sdtPr>
        <w:sdtEndPr/>
        <w:sdtContent>
          <w:r>
            <w:rPr>
              <w:rFonts w:asciiTheme="minorEastAsia" w:hAnsiTheme="minorEastAsia" w:hint="eastAsia"/>
              <w:sz w:val="24"/>
              <w:szCs w:val="24"/>
            </w:rPr>
            <w:t>望变电气</w:t>
          </w:r>
        </w:sdtContent>
      </w:sdt>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rPr>
        <w:t>公告编号：</w:t>
      </w:r>
      <w:sdt>
        <w:sdtPr>
          <w:rPr>
            <w:rFonts w:asciiTheme="minorEastAsia" w:hAnsiTheme="minorEastAsia" w:hint="eastAsia"/>
            <w:sz w:val="24"/>
            <w:szCs w:val="24"/>
          </w:rPr>
          <w:alias w:val="临时公告编号"/>
          <w:tag w:val="_GBC_3e4dde3099a0481fa3cc639c3e67100b"/>
          <w:id w:val="-388882120"/>
          <w:lock w:val="sdtLocked"/>
          <w:placeholder>
            <w:docPart w:val="GBC22222222222222222222222222222"/>
          </w:placeholder>
        </w:sdtPr>
        <w:sdtEndPr/>
        <w:sdtContent>
          <w:r>
            <w:rPr>
              <w:rFonts w:asciiTheme="minorEastAsia" w:hAnsiTheme="minorEastAsia" w:hint="eastAsia"/>
              <w:sz w:val="24"/>
              <w:szCs w:val="24"/>
            </w:rPr>
            <w:t>2025-</w:t>
          </w:r>
          <w:r>
            <w:rPr>
              <w:rFonts w:asciiTheme="minorEastAsia" w:hAnsiTheme="minorEastAsia"/>
              <w:sz w:val="24"/>
              <w:szCs w:val="24"/>
            </w:rPr>
            <w:t>032</w:t>
          </w:r>
        </w:sdtContent>
      </w:sdt>
    </w:p>
    <w:p w14:paraId="4C09ECCB" w14:textId="77777777" w:rsidR="00E80CCD" w:rsidRDefault="00E80CCD">
      <w:pPr>
        <w:adjustRightInd w:val="0"/>
        <w:snapToGrid w:val="0"/>
        <w:spacing w:line="360" w:lineRule="auto"/>
        <w:jc w:val="center"/>
        <w:rPr>
          <w:rFonts w:asciiTheme="minorEastAsia" w:hAnsiTheme="minorEastAsia"/>
          <w:sz w:val="24"/>
          <w:szCs w:val="24"/>
        </w:rPr>
      </w:pPr>
    </w:p>
    <w:p w14:paraId="394EC8D2" w14:textId="77777777" w:rsidR="00E80CCD" w:rsidRDefault="00AA156D">
      <w:pPr>
        <w:adjustRightInd w:val="0"/>
        <w:snapToGrid w:val="0"/>
        <w:spacing w:line="360" w:lineRule="auto"/>
        <w:jc w:val="center"/>
        <w:rPr>
          <w:rFonts w:asciiTheme="minorEastAsia" w:hAnsiTheme="minorEastAsia"/>
          <w:b/>
          <w:color w:val="FF0000"/>
          <w:sz w:val="36"/>
          <w:szCs w:val="24"/>
        </w:rPr>
      </w:pPr>
      <w:sdt>
        <w:sdtPr>
          <w:rPr>
            <w:rFonts w:asciiTheme="minorEastAsia" w:hAnsiTheme="minorEastAsia" w:hint="eastAsia"/>
            <w:b/>
            <w:color w:val="FF0000"/>
            <w:sz w:val="36"/>
            <w:szCs w:val="24"/>
          </w:rPr>
          <w:alias w:val="公司法定中文名称"/>
          <w:tag w:val="_GBC_679076bb2baf48f68ae2416783d4ed0a"/>
          <w:id w:val="-1053609341"/>
          <w:lock w:val="sdtLocked"/>
          <w:placeholder>
            <w:docPart w:val="GBC22222222222222222222222222222"/>
          </w:placeholder>
          <w:text/>
        </w:sdtPr>
        <w:sdtEndPr/>
        <w:sdtContent>
          <w:r>
            <w:rPr>
              <w:rFonts w:asciiTheme="minorEastAsia" w:hAnsiTheme="minorEastAsia" w:hint="eastAsia"/>
              <w:b/>
              <w:color w:val="FF0000"/>
              <w:sz w:val="36"/>
              <w:szCs w:val="24"/>
            </w:rPr>
            <w:t>重庆望变电气（集团）股份有限公司</w:t>
          </w:r>
        </w:sdtContent>
      </w:sdt>
    </w:p>
    <w:p w14:paraId="5D627D8D" w14:textId="77777777" w:rsidR="00E80CCD" w:rsidRDefault="00AA156D">
      <w:pPr>
        <w:adjustRightInd w:val="0"/>
        <w:snapToGrid w:val="0"/>
        <w:spacing w:line="360" w:lineRule="auto"/>
        <w:jc w:val="center"/>
        <w:rPr>
          <w:rFonts w:asciiTheme="minorEastAsia" w:hAnsiTheme="minorEastAsia"/>
          <w:b/>
          <w:color w:val="FF0000"/>
          <w:sz w:val="36"/>
          <w:szCs w:val="24"/>
        </w:rPr>
      </w:pPr>
      <w:r>
        <w:rPr>
          <w:rFonts w:asciiTheme="minorEastAsia" w:hAnsiTheme="minorEastAsia" w:hint="eastAsia"/>
          <w:b/>
          <w:color w:val="FF0000"/>
          <w:sz w:val="36"/>
          <w:szCs w:val="24"/>
        </w:rPr>
        <w:t>股东减持股份计划公告</w:t>
      </w:r>
    </w:p>
    <w:sdt>
      <w:sdtPr>
        <w:rPr>
          <w:rFonts w:asciiTheme="minorEastAsia" w:hAnsiTheme="minorEastAsia"/>
          <w:color w:val="000000"/>
          <w:sz w:val="24"/>
          <w:szCs w:val="24"/>
        </w:rPr>
        <w:alias w:val="选项模块:本公司董事会、全体董事及相关股东保证本公告内容不存在任何虚假..."/>
        <w:tag w:val="_SEC_1295bed5b7f04e9997d5571f1ea50e4a"/>
        <w:id w:val="293950885"/>
        <w:lock w:val="sdtLocked"/>
        <w:placeholder>
          <w:docPart w:val="GBC22222222222222222222222222222"/>
        </w:placeholder>
      </w:sdtPr>
      <w:sdtEndPr>
        <w:rPr>
          <w:rFonts w:hint="eastAsia"/>
        </w:rPr>
      </w:sdtEndPr>
      <w:sdtContent>
        <w:p w14:paraId="3DEB39BE" w14:textId="77777777" w:rsidR="00E80CCD" w:rsidRDefault="00AA156D">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本公司董事会、全体董事及相关股东保证本公告内容不存在任何虚假记载、误导性陈述或者重大遗漏，并对其内容的真实性、准确性和完整性承担法律责任。</w:t>
          </w:r>
        </w:p>
      </w:sdtContent>
    </w:sdt>
    <w:p w14:paraId="146795F1" w14:textId="77777777" w:rsidR="00E80CCD" w:rsidRDefault="00E80CCD"/>
    <w:p w14:paraId="01FD91BC" w14:textId="77777777" w:rsidR="00E80CCD" w:rsidRDefault="00E80CCD">
      <w:pPr>
        <w:autoSpaceDE w:val="0"/>
        <w:autoSpaceDN w:val="0"/>
        <w:adjustRightInd w:val="0"/>
        <w:spacing w:line="360" w:lineRule="auto"/>
        <w:rPr>
          <w:rFonts w:asciiTheme="minorEastAsia" w:hAnsiTheme="minorEastAsia" w:cs="宋体"/>
          <w:color w:val="000000"/>
          <w:kern w:val="0"/>
          <w:sz w:val="24"/>
          <w:szCs w:val="24"/>
        </w:rPr>
      </w:pPr>
    </w:p>
    <w:p w14:paraId="7B320344" w14:textId="77777777" w:rsidR="00E80CCD" w:rsidRDefault="00AA156D">
      <w:p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重要内容提示：</w:t>
      </w:r>
    </w:p>
    <w:p w14:paraId="4798F937" w14:textId="77777777" w:rsidR="00E80CCD" w:rsidRDefault="00AA156D">
      <w:pPr>
        <w:numPr>
          <w:ilvl w:val="0"/>
          <w:numId w:val="1"/>
        </w:num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减持股东基本情况</w:t>
      </w:r>
    </w:p>
    <w:p w14:paraId="4D36B96E" w14:textId="77777777" w:rsidR="00E80CCD" w:rsidRDefault="00AA156D">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截止本公告披露之日，股东杨厚群女士持有公司股份</w:t>
      </w:r>
      <w:r>
        <w:rPr>
          <w:rFonts w:asciiTheme="minorEastAsia" w:hAnsiTheme="minorEastAsia" w:hint="eastAsia"/>
          <w:bCs/>
          <w:sz w:val="24"/>
          <w:szCs w:val="24"/>
        </w:rPr>
        <w:t>7,500,000</w:t>
      </w:r>
      <w:r>
        <w:rPr>
          <w:rFonts w:asciiTheme="minorEastAsia" w:hAnsiTheme="minorEastAsia" w:hint="eastAsia"/>
          <w:bCs/>
          <w:sz w:val="24"/>
          <w:szCs w:val="24"/>
        </w:rPr>
        <w:t>股，占公司目前总股本（即</w:t>
      </w:r>
      <w:r>
        <w:rPr>
          <w:rFonts w:asciiTheme="minorEastAsia" w:hAnsiTheme="minorEastAsia" w:hint="eastAsia"/>
          <w:bCs/>
          <w:sz w:val="24"/>
          <w:szCs w:val="24"/>
        </w:rPr>
        <w:t>333,167,407</w:t>
      </w:r>
      <w:r>
        <w:rPr>
          <w:rFonts w:asciiTheme="minorEastAsia" w:hAnsiTheme="minorEastAsia" w:hint="eastAsia"/>
          <w:bCs/>
          <w:sz w:val="24"/>
          <w:szCs w:val="24"/>
        </w:rPr>
        <w:t>股）的</w:t>
      </w:r>
      <w:r>
        <w:rPr>
          <w:rFonts w:asciiTheme="minorEastAsia" w:hAnsiTheme="minorEastAsia" w:hint="eastAsia"/>
          <w:bCs/>
          <w:sz w:val="24"/>
          <w:szCs w:val="24"/>
        </w:rPr>
        <w:t>2.25%</w:t>
      </w:r>
      <w:r>
        <w:rPr>
          <w:rFonts w:asciiTheme="minorEastAsia" w:hAnsiTheme="minorEastAsia" w:hint="eastAsia"/>
          <w:bCs/>
          <w:sz w:val="24"/>
          <w:szCs w:val="24"/>
        </w:rPr>
        <w:t>；股东秦勇女士持有公司股份</w:t>
      </w:r>
      <w:r>
        <w:rPr>
          <w:rFonts w:asciiTheme="minorEastAsia" w:hAnsiTheme="minorEastAsia" w:hint="eastAsia"/>
          <w:bCs/>
          <w:sz w:val="24"/>
          <w:szCs w:val="24"/>
        </w:rPr>
        <w:t>5,400,000</w:t>
      </w:r>
      <w:r>
        <w:rPr>
          <w:rFonts w:asciiTheme="minorEastAsia" w:hAnsiTheme="minorEastAsia" w:hint="eastAsia"/>
          <w:bCs/>
          <w:sz w:val="24"/>
          <w:szCs w:val="24"/>
        </w:rPr>
        <w:t>股，占公司目前总股本（即</w:t>
      </w:r>
      <w:r>
        <w:rPr>
          <w:rFonts w:asciiTheme="minorEastAsia" w:hAnsiTheme="minorEastAsia" w:hint="eastAsia"/>
          <w:bCs/>
          <w:sz w:val="24"/>
          <w:szCs w:val="24"/>
        </w:rPr>
        <w:t>333,167,407</w:t>
      </w:r>
      <w:r>
        <w:rPr>
          <w:rFonts w:asciiTheme="minorEastAsia" w:hAnsiTheme="minorEastAsia" w:hint="eastAsia"/>
          <w:bCs/>
          <w:sz w:val="24"/>
          <w:szCs w:val="24"/>
        </w:rPr>
        <w:t>股）的</w:t>
      </w:r>
      <w:r>
        <w:rPr>
          <w:rFonts w:asciiTheme="minorEastAsia" w:hAnsiTheme="minorEastAsia" w:hint="eastAsia"/>
          <w:bCs/>
          <w:sz w:val="24"/>
          <w:szCs w:val="24"/>
        </w:rPr>
        <w:t>1.62%</w:t>
      </w:r>
      <w:r>
        <w:rPr>
          <w:rFonts w:asciiTheme="minorEastAsia" w:hAnsiTheme="minorEastAsia" w:hint="eastAsia"/>
          <w:bCs/>
          <w:sz w:val="24"/>
          <w:szCs w:val="24"/>
        </w:rPr>
        <w:t>；杨小林先生持有公司股份</w:t>
      </w:r>
      <w:r>
        <w:rPr>
          <w:rFonts w:asciiTheme="minorEastAsia" w:hAnsiTheme="minorEastAsia" w:hint="eastAsia"/>
          <w:bCs/>
          <w:sz w:val="24"/>
          <w:szCs w:val="24"/>
        </w:rPr>
        <w:t>1,730,000</w:t>
      </w:r>
      <w:r>
        <w:rPr>
          <w:rFonts w:asciiTheme="minorEastAsia" w:hAnsiTheme="minorEastAsia" w:hint="eastAsia"/>
          <w:bCs/>
          <w:sz w:val="24"/>
          <w:szCs w:val="24"/>
        </w:rPr>
        <w:t>股，占公司目前总股本（即</w:t>
      </w:r>
      <w:r>
        <w:rPr>
          <w:rFonts w:asciiTheme="minorEastAsia" w:hAnsiTheme="minorEastAsia" w:hint="eastAsia"/>
          <w:bCs/>
          <w:sz w:val="24"/>
          <w:szCs w:val="24"/>
        </w:rPr>
        <w:t>333,167,407</w:t>
      </w:r>
      <w:r>
        <w:rPr>
          <w:rFonts w:asciiTheme="minorEastAsia" w:hAnsiTheme="minorEastAsia" w:hint="eastAsia"/>
          <w:bCs/>
          <w:sz w:val="24"/>
          <w:szCs w:val="24"/>
        </w:rPr>
        <w:t>股）的</w:t>
      </w:r>
      <w:r>
        <w:rPr>
          <w:rFonts w:asciiTheme="minorEastAsia" w:hAnsiTheme="minorEastAsia" w:hint="eastAsia"/>
          <w:bCs/>
          <w:sz w:val="24"/>
          <w:szCs w:val="24"/>
        </w:rPr>
        <w:t>0.52%</w:t>
      </w:r>
      <w:r>
        <w:rPr>
          <w:rFonts w:asciiTheme="minorEastAsia" w:hAnsiTheme="minorEastAsia" w:hint="eastAsia"/>
          <w:bCs/>
          <w:sz w:val="24"/>
          <w:szCs w:val="24"/>
        </w:rPr>
        <w:t>。</w:t>
      </w:r>
    </w:p>
    <w:p w14:paraId="7E717B66" w14:textId="77777777" w:rsidR="00E80CCD" w:rsidRDefault="00AA156D">
      <w:pPr>
        <w:pStyle w:val="af1"/>
        <w:numPr>
          <w:ilvl w:val="0"/>
          <w:numId w:val="1"/>
        </w:numPr>
        <w:adjustRightInd w:val="0"/>
        <w:snapToGrid w:val="0"/>
        <w:spacing w:line="360" w:lineRule="auto"/>
        <w:ind w:firstLineChars="0"/>
        <w:rPr>
          <w:rFonts w:asciiTheme="minorEastAsia" w:hAnsiTheme="minorEastAsia"/>
          <w:bCs/>
          <w:sz w:val="24"/>
          <w:szCs w:val="24"/>
        </w:rPr>
      </w:pPr>
      <w:r>
        <w:rPr>
          <w:rFonts w:asciiTheme="minorEastAsia" w:hAnsiTheme="minorEastAsia" w:hint="eastAsia"/>
          <w:bCs/>
          <w:sz w:val="24"/>
          <w:szCs w:val="24"/>
        </w:rPr>
        <w:t>减持计划的主要内容</w:t>
      </w:r>
    </w:p>
    <w:p w14:paraId="62D41D3B" w14:textId="77777777" w:rsidR="00E80CCD" w:rsidRDefault="00AA156D">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公司于近日收到杨厚群女士、秦勇女士、杨小林先生分别出具的《</w:t>
      </w:r>
      <w:bookmarkStart w:id="0" w:name="OLE_LINK1"/>
      <w:bookmarkStart w:id="1" w:name="OLE_LINK2"/>
      <w:r>
        <w:rPr>
          <w:rFonts w:asciiTheme="minorEastAsia" w:hAnsiTheme="minorEastAsia" w:hint="eastAsia"/>
          <w:bCs/>
          <w:sz w:val="24"/>
          <w:szCs w:val="24"/>
        </w:rPr>
        <w:t>股份减持计划告知函</w:t>
      </w:r>
      <w:bookmarkEnd w:id="0"/>
      <w:bookmarkEnd w:id="1"/>
      <w:r>
        <w:rPr>
          <w:rFonts w:asciiTheme="minorEastAsia" w:hAnsiTheme="minorEastAsia" w:hint="eastAsia"/>
          <w:bCs/>
          <w:sz w:val="24"/>
          <w:szCs w:val="24"/>
        </w:rPr>
        <w:t>》，</w:t>
      </w:r>
      <w:r>
        <w:rPr>
          <w:rFonts w:asciiTheme="minorEastAsia" w:hAnsiTheme="minorEastAsia" w:hint="eastAsia"/>
          <w:bCs/>
          <w:sz w:val="24"/>
          <w:szCs w:val="24"/>
        </w:rPr>
        <w:t xml:space="preserve"> </w:t>
      </w:r>
      <w:bookmarkStart w:id="2" w:name="OLE_LINK5"/>
      <w:bookmarkStart w:id="3" w:name="OLE_LINK6"/>
      <w:bookmarkStart w:id="4" w:name="OLE_LINK7"/>
      <w:r>
        <w:rPr>
          <w:rFonts w:asciiTheme="minorEastAsia" w:hAnsiTheme="minorEastAsia" w:hint="eastAsia"/>
          <w:bCs/>
          <w:sz w:val="24"/>
          <w:szCs w:val="24"/>
        </w:rPr>
        <w:t>因个人自身资金需求，上述减持主体计划自本公告披露之日起</w:t>
      </w:r>
      <w:r>
        <w:rPr>
          <w:rFonts w:asciiTheme="minorEastAsia" w:hAnsiTheme="minorEastAsia" w:hint="eastAsia"/>
          <w:bCs/>
          <w:sz w:val="24"/>
          <w:szCs w:val="24"/>
        </w:rPr>
        <w:t>15</w:t>
      </w:r>
      <w:r>
        <w:rPr>
          <w:rFonts w:asciiTheme="minorEastAsia" w:hAnsiTheme="minorEastAsia" w:hint="eastAsia"/>
          <w:bCs/>
          <w:sz w:val="24"/>
          <w:szCs w:val="24"/>
        </w:rPr>
        <w:t>个交易日后的</w:t>
      </w:r>
      <w:r>
        <w:rPr>
          <w:rFonts w:asciiTheme="minorEastAsia" w:hAnsiTheme="minorEastAsia" w:hint="eastAsia"/>
          <w:bCs/>
          <w:sz w:val="24"/>
          <w:szCs w:val="24"/>
        </w:rPr>
        <w:t>3</w:t>
      </w:r>
      <w:r>
        <w:rPr>
          <w:rFonts w:asciiTheme="minorEastAsia" w:hAnsiTheme="minorEastAsia" w:hint="eastAsia"/>
          <w:bCs/>
          <w:sz w:val="24"/>
          <w:szCs w:val="24"/>
        </w:rPr>
        <w:t>个月内，在符合法律法规规定的减持前提下，拟通过集中竞价或大宗交易的方式减持所持公司股份，具体情况如下：</w:t>
      </w:r>
    </w:p>
    <w:p w14:paraId="0F8D29B4" w14:textId="77777777" w:rsidR="00E80CCD" w:rsidRDefault="00AA156D">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1</w:t>
      </w:r>
      <w:r>
        <w:rPr>
          <w:rFonts w:asciiTheme="minorEastAsia" w:hAnsiTheme="minorEastAsia" w:hint="eastAsia"/>
          <w:bCs/>
          <w:sz w:val="24"/>
          <w:szCs w:val="24"/>
        </w:rPr>
        <w:t>、杨厚群计划通过集中竞价方式减持公司股份数量不超过</w:t>
      </w:r>
      <w:r>
        <w:rPr>
          <w:rFonts w:asciiTheme="minorEastAsia" w:hAnsiTheme="minorEastAsia"/>
          <w:bCs/>
          <w:sz w:val="24"/>
          <w:szCs w:val="24"/>
        </w:rPr>
        <w:t>1,107,844</w:t>
      </w:r>
      <w:r>
        <w:rPr>
          <w:rFonts w:asciiTheme="minorEastAsia" w:hAnsiTheme="minorEastAsia" w:hint="eastAsia"/>
          <w:bCs/>
          <w:sz w:val="24"/>
          <w:szCs w:val="24"/>
        </w:rPr>
        <w:t>股，不超过公司总股本比例的</w:t>
      </w:r>
      <w:r>
        <w:rPr>
          <w:rFonts w:asciiTheme="minorEastAsia" w:hAnsiTheme="minorEastAsia" w:hint="eastAsia"/>
          <w:bCs/>
          <w:sz w:val="24"/>
          <w:szCs w:val="24"/>
        </w:rPr>
        <w:t>0</w:t>
      </w:r>
      <w:r>
        <w:rPr>
          <w:rFonts w:asciiTheme="minorEastAsia" w:hAnsiTheme="minorEastAsia"/>
          <w:bCs/>
          <w:sz w:val="24"/>
          <w:szCs w:val="24"/>
        </w:rPr>
        <w:t>.33</w:t>
      </w:r>
      <w:r>
        <w:rPr>
          <w:rFonts w:asciiTheme="minorEastAsia" w:hAnsiTheme="minorEastAsia" w:hint="eastAsia"/>
          <w:bCs/>
          <w:sz w:val="24"/>
          <w:szCs w:val="24"/>
        </w:rPr>
        <w:t>%</w:t>
      </w:r>
      <w:r>
        <w:rPr>
          <w:rFonts w:asciiTheme="minorEastAsia" w:hAnsiTheme="minorEastAsia" w:hint="eastAsia"/>
          <w:bCs/>
          <w:sz w:val="24"/>
          <w:szCs w:val="24"/>
        </w:rPr>
        <w:t>；计划通过大宗交易方式减持公司股份数量不超过</w:t>
      </w:r>
      <w:r>
        <w:rPr>
          <w:rFonts w:asciiTheme="minorEastAsia" w:hAnsiTheme="minorEastAsia"/>
          <w:bCs/>
          <w:sz w:val="24"/>
          <w:szCs w:val="24"/>
        </w:rPr>
        <w:t>1,932,756</w:t>
      </w:r>
      <w:r>
        <w:rPr>
          <w:rFonts w:asciiTheme="minorEastAsia" w:hAnsiTheme="minorEastAsia" w:hint="eastAsia"/>
          <w:bCs/>
          <w:sz w:val="24"/>
          <w:szCs w:val="24"/>
        </w:rPr>
        <w:t>股，不超过公司总股本比例的</w:t>
      </w:r>
      <w:r>
        <w:rPr>
          <w:rFonts w:asciiTheme="minorEastAsia" w:hAnsiTheme="minorEastAsia"/>
          <w:bCs/>
          <w:sz w:val="24"/>
          <w:szCs w:val="24"/>
        </w:rPr>
        <w:t>0.58</w:t>
      </w:r>
      <w:r>
        <w:rPr>
          <w:rFonts w:asciiTheme="minorEastAsia" w:hAnsiTheme="minorEastAsia" w:hint="eastAsia"/>
          <w:bCs/>
          <w:sz w:val="24"/>
          <w:szCs w:val="24"/>
        </w:rPr>
        <w:t>%</w:t>
      </w:r>
      <w:r>
        <w:rPr>
          <w:rFonts w:asciiTheme="minorEastAsia" w:hAnsiTheme="minorEastAsia" w:hint="eastAsia"/>
          <w:bCs/>
          <w:sz w:val="24"/>
          <w:szCs w:val="24"/>
        </w:rPr>
        <w:t>。</w:t>
      </w:r>
    </w:p>
    <w:bookmarkEnd w:id="2"/>
    <w:bookmarkEnd w:id="3"/>
    <w:bookmarkEnd w:id="4"/>
    <w:p w14:paraId="14967384" w14:textId="77777777" w:rsidR="00E80CCD" w:rsidRDefault="00AA156D">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2</w:t>
      </w:r>
      <w:r>
        <w:rPr>
          <w:rFonts w:asciiTheme="minorEastAsia" w:hAnsiTheme="minorEastAsia" w:hint="eastAsia"/>
          <w:bCs/>
          <w:sz w:val="24"/>
          <w:szCs w:val="24"/>
        </w:rPr>
        <w:t>、秦勇女士计划通过集中竞价方式减持公司股份数量不超过</w:t>
      </w:r>
      <w:r>
        <w:rPr>
          <w:rFonts w:asciiTheme="minorEastAsia" w:hAnsiTheme="minorEastAsia"/>
          <w:bCs/>
          <w:sz w:val="24"/>
          <w:szCs w:val="24"/>
        </w:rPr>
        <w:t>1,107,844</w:t>
      </w:r>
      <w:r>
        <w:rPr>
          <w:rFonts w:asciiTheme="minorEastAsia" w:hAnsiTheme="minorEastAsia" w:hint="eastAsia"/>
          <w:bCs/>
          <w:sz w:val="24"/>
          <w:szCs w:val="24"/>
        </w:rPr>
        <w:t>股，不超过公司总股本比例的</w:t>
      </w:r>
      <w:r>
        <w:rPr>
          <w:rFonts w:asciiTheme="minorEastAsia" w:hAnsiTheme="minorEastAsia" w:hint="eastAsia"/>
          <w:bCs/>
          <w:sz w:val="24"/>
          <w:szCs w:val="24"/>
        </w:rPr>
        <w:t>0</w:t>
      </w:r>
      <w:r>
        <w:rPr>
          <w:rFonts w:asciiTheme="minorEastAsia" w:hAnsiTheme="minorEastAsia"/>
          <w:bCs/>
          <w:sz w:val="24"/>
          <w:szCs w:val="24"/>
        </w:rPr>
        <w:t>.33</w:t>
      </w:r>
      <w:r>
        <w:rPr>
          <w:rFonts w:asciiTheme="minorEastAsia" w:hAnsiTheme="minorEastAsia" w:hint="eastAsia"/>
          <w:bCs/>
          <w:sz w:val="24"/>
          <w:szCs w:val="24"/>
        </w:rPr>
        <w:t>%</w:t>
      </w:r>
      <w:r>
        <w:rPr>
          <w:rFonts w:asciiTheme="minorEastAsia" w:hAnsiTheme="minorEastAsia" w:hint="eastAsia"/>
          <w:bCs/>
          <w:sz w:val="24"/>
          <w:szCs w:val="24"/>
        </w:rPr>
        <w:t>；计划通过大宗交易方式减持公司股份数量不超过</w:t>
      </w:r>
      <w:r>
        <w:rPr>
          <w:rFonts w:asciiTheme="minorEastAsia" w:hAnsiTheme="minorEastAsia"/>
          <w:bCs/>
          <w:sz w:val="24"/>
          <w:szCs w:val="24"/>
        </w:rPr>
        <w:t>4,292,156</w:t>
      </w:r>
      <w:r>
        <w:rPr>
          <w:rFonts w:asciiTheme="minorEastAsia" w:hAnsiTheme="minorEastAsia" w:hint="eastAsia"/>
          <w:bCs/>
          <w:sz w:val="24"/>
          <w:szCs w:val="24"/>
        </w:rPr>
        <w:t>股，不超过公司总股本比例的</w:t>
      </w:r>
      <w:r>
        <w:rPr>
          <w:rFonts w:asciiTheme="minorEastAsia" w:hAnsiTheme="minorEastAsia" w:hint="eastAsia"/>
          <w:bCs/>
          <w:sz w:val="24"/>
          <w:szCs w:val="24"/>
        </w:rPr>
        <w:t>1</w:t>
      </w:r>
      <w:r>
        <w:rPr>
          <w:rFonts w:asciiTheme="minorEastAsia" w:hAnsiTheme="minorEastAsia"/>
          <w:bCs/>
          <w:sz w:val="24"/>
          <w:szCs w:val="24"/>
        </w:rPr>
        <w:t>.29</w:t>
      </w:r>
      <w:r>
        <w:rPr>
          <w:rFonts w:asciiTheme="minorEastAsia" w:hAnsiTheme="minorEastAsia" w:hint="eastAsia"/>
          <w:bCs/>
          <w:sz w:val="24"/>
          <w:szCs w:val="24"/>
        </w:rPr>
        <w:t>%</w:t>
      </w:r>
      <w:r>
        <w:rPr>
          <w:rFonts w:asciiTheme="minorEastAsia" w:hAnsiTheme="minorEastAsia" w:hint="eastAsia"/>
          <w:bCs/>
          <w:sz w:val="24"/>
          <w:szCs w:val="24"/>
        </w:rPr>
        <w:t>。</w:t>
      </w:r>
    </w:p>
    <w:p w14:paraId="76DFE21E" w14:textId="77777777" w:rsidR="00E80CCD" w:rsidRDefault="00AA156D">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bCs/>
          <w:sz w:val="24"/>
          <w:szCs w:val="24"/>
        </w:rPr>
        <w:t>3</w:t>
      </w:r>
      <w:r>
        <w:rPr>
          <w:rFonts w:asciiTheme="minorEastAsia" w:hAnsiTheme="minorEastAsia" w:hint="eastAsia"/>
          <w:bCs/>
          <w:sz w:val="24"/>
          <w:szCs w:val="24"/>
        </w:rPr>
        <w:t>、</w:t>
      </w:r>
      <w:r>
        <w:rPr>
          <w:rFonts w:asciiTheme="minorEastAsia" w:hAnsiTheme="minorEastAsia"/>
          <w:bCs/>
          <w:sz w:val="24"/>
          <w:szCs w:val="24"/>
        </w:rPr>
        <w:t>杨小林</w:t>
      </w:r>
      <w:r>
        <w:rPr>
          <w:rFonts w:asciiTheme="minorEastAsia" w:hAnsiTheme="minorEastAsia" w:hint="eastAsia"/>
          <w:bCs/>
          <w:sz w:val="24"/>
          <w:szCs w:val="24"/>
        </w:rPr>
        <w:t>先生计划通过集中竞价方式减持公司股份数量不超过</w:t>
      </w:r>
      <w:r>
        <w:rPr>
          <w:rFonts w:asciiTheme="minorEastAsia" w:hAnsiTheme="minorEastAsia"/>
          <w:bCs/>
          <w:sz w:val="24"/>
          <w:szCs w:val="24"/>
        </w:rPr>
        <w:t xml:space="preserve">1,107,844 </w:t>
      </w:r>
      <w:r>
        <w:rPr>
          <w:rFonts w:asciiTheme="minorEastAsia" w:hAnsiTheme="minorEastAsia" w:hint="eastAsia"/>
          <w:bCs/>
          <w:sz w:val="24"/>
          <w:szCs w:val="24"/>
        </w:rPr>
        <w:t>股，不超过公司总股本比例的</w:t>
      </w:r>
      <w:r>
        <w:rPr>
          <w:rFonts w:asciiTheme="minorEastAsia" w:hAnsiTheme="minorEastAsia" w:hint="eastAsia"/>
          <w:bCs/>
          <w:sz w:val="24"/>
          <w:szCs w:val="24"/>
        </w:rPr>
        <w:t>0</w:t>
      </w:r>
      <w:r>
        <w:rPr>
          <w:rFonts w:asciiTheme="minorEastAsia" w:hAnsiTheme="minorEastAsia"/>
          <w:bCs/>
          <w:sz w:val="24"/>
          <w:szCs w:val="24"/>
        </w:rPr>
        <w:t>.3</w:t>
      </w:r>
      <w:r>
        <w:rPr>
          <w:rFonts w:asciiTheme="minorEastAsia" w:hAnsiTheme="minorEastAsia" w:hint="eastAsia"/>
          <w:bCs/>
          <w:sz w:val="24"/>
          <w:szCs w:val="24"/>
        </w:rPr>
        <w:t>3</w:t>
      </w:r>
      <w:r>
        <w:rPr>
          <w:rFonts w:asciiTheme="minorEastAsia" w:hAnsiTheme="minorEastAsia" w:hint="eastAsia"/>
          <w:bCs/>
          <w:sz w:val="24"/>
          <w:szCs w:val="24"/>
        </w:rPr>
        <w:t>%</w:t>
      </w:r>
      <w:r>
        <w:rPr>
          <w:rFonts w:asciiTheme="minorEastAsia" w:hAnsiTheme="minorEastAsia" w:hint="eastAsia"/>
          <w:bCs/>
          <w:sz w:val="24"/>
          <w:szCs w:val="24"/>
        </w:rPr>
        <w:t>；计划通过大宗交易方式减持公司股份数量不超过</w:t>
      </w:r>
      <w:r>
        <w:rPr>
          <w:rFonts w:asciiTheme="minorEastAsia" w:hAnsiTheme="minorEastAsia"/>
          <w:bCs/>
          <w:sz w:val="24"/>
          <w:szCs w:val="24"/>
        </w:rPr>
        <w:t>422,156</w:t>
      </w:r>
      <w:r>
        <w:rPr>
          <w:rFonts w:asciiTheme="minorEastAsia" w:hAnsiTheme="minorEastAsia" w:hint="eastAsia"/>
          <w:bCs/>
          <w:sz w:val="24"/>
          <w:szCs w:val="24"/>
        </w:rPr>
        <w:t>股，不超过公司总股本比例的</w:t>
      </w:r>
      <w:r>
        <w:rPr>
          <w:rFonts w:asciiTheme="minorEastAsia" w:hAnsiTheme="minorEastAsia" w:hint="eastAsia"/>
          <w:bCs/>
          <w:sz w:val="24"/>
          <w:szCs w:val="24"/>
        </w:rPr>
        <w:t>0</w:t>
      </w:r>
      <w:r>
        <w:rPr>
          <w:rFonts w:asciiTheme="minorEastAsia" w:hAnsiTheme="minorEastAsia"/>
          <w:bCs/>
          <w:sz w:val="24"/>
          <w:szCs w:val="24"/>
        </w:rPr>
        <w:t>.13</w:t>
      </w:r>
      <w:r>
        <w:rPr>
          <w:rFonts w:asciiTheme="minorEastAsia" w:hAnsiTheme="minorEastAsia" w:hint="eastAsia"/>
          <w:bCs/>
          <w:sz w:val="24"/>
          <w:szCs w:val="24"/>
        </w:rPr>
        <w:t>%</w:t>
      </w:r>
    </w:p>
    <w:p w14:paraId="72885F93" w14:textId="77777777" w:rsidR="00E80CCD" w:rsidRDefault="00AA156D">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上述减持主体任意</w:t>
      </w:r>
      <w:r>
        <w:rPr>
          <w:rFonts w:asciiTheme="minorEastAsia" w:hAnsiTheme="minorEastAsia" w:hint="eastAsia"/>
          <w:bCs/>
          <w:sz w:val="24"/>
          <w:szCs w:val="24"/>
        </w:rPr>
        <w:t>9</w:t>
      </w:r>
      <w:r>
        <w:rPr>
          <w:rFonts w:asciiTheme="minorEastAsia" w:hAnsiTheme="minorEastAsia"/>
          <w:bCs/>
          <w:sz w:val="24"/>
          <w:szCs w:val="24"/>
        </w:rPr>
        <w:t>0</w:t>
      </w:r>
      <w:r>
        <w:rPr>
          <w:rFonts w:asciiTheme="minorEastAsia" w:hAnsiTheme="minorEastAsia" w:hint="eastAsia"/>
          <w:bCs/>
          <w:sz w:val="24"/>
          <w:szCs w:val="24"/>
        </w:rPr>
        <w:t>日内集中竞价交易减持的股份总数不超过公司股份总</w:t>
      </w:r>
      <w:r>
        <w:rPr>
          <w:rFonts w:asciiTheme="minorEastAsia" w:hAnsiTheme="minorEastAsia" w:hint="eastAsia"/>
          <w:bCs/>
          <w:sz w:val="24"/>
          <w:szCs w:val="24"/>
        </w:rPr>
        <w:lastRenderedPageBreak/>
        <w:t>数的</w:t>
      </w:r>
      <w:r>
        <w:rPr>
          <w:rFonts w:asciiTheme="minorEastAsia" w:hAnsiTheme="minorEastAsia" w:hint="eastAsia"/>
          <w:bCs/>
          <w:sz w:val="24"/>
          <w:szCs w:val="24"/>
        </w:rPr>
        <w:t>1</w:t>
      </w:r>
      <w:r>
        <w:rPr>
          <w:rFonts w:asciiTheme="minorEastAsia" w:hAnsiTheme="minorEastAsia"/>
          <w:bCs/>
          <w:sz w:val="24"/>
          <w:szCs w:val="24"/>
        </w:rPr>
        <w:t>%</w:t>
      </w:r>
      <w:r>
        <w:rPr>
          <w:rFonts w:asciiTheme="minorEastAsia" w:hAnsiTheme="minorEastAsia" w:hint="eastAsia"/>
          <w:bCs/>
          <w:sz w:val="24"/>
          <w:szCs w:val="24"/>
        </w:rPr>
        <w:t>，大宗交易减持的股份总数不超过公司股份总数</w:t>
      </w:r>
      <w:r>
        <w:rPr>
          <w:rFonts w:asciiTheme="minorEastAsia" w:hAnsiTheme="minorEastAsia" w:hint="eastAsia"/>
          <w:bCs/>
          <w:sz w:val="24"/>
          <w:szCs w:val="24"/>
        </w:rPr>
        <w:t>2</w:t>
      </w:r>
      <w:r>
        <w:rPr>
          <w:rFonts w:asciiTheme="minorEastAsia" w:hAnsiTheme="minorEastAsia"/>
          <w:bCs/>
          <w:sz w:val="24"/>
          <w:szCs w:val="24"/>
        </w:rPr>
        <w:t>%</w:t>
      </w:r>
      <w:r>
        <w:rPr>
          <w:rFonts w:asciiTheme="minorEastAsia" w:hAnsiTheme="minorEastAsia" w:hint="eastAsia"/>
          <w:bCs/>
          <w:sz w:val="24"/>
          <w:szCs w:val="24"/>
        </w:rPr>
        <w:t>。若公司在上述期间内发生股份回购注销、送股、资本公积金转增股本等股份变动事项，不对本次减持计划的减持股份数量进行相应调整。上述减持主体的减持价格不低于公司首次公开发行股票时</w:t>
      </w:r>
      <w:r>
        <w:rPr>
          <w:rFonts w:asciiTheme="minorEastAsia" w:hAnsiTheme="minorEastAsia" w:hint="eastAsia"/>
          <w:bCs/>
          <w:sz w:val="24"/>
          <w:szCs w:val="24"/>
        </w:rPr>
        <w:t>的发行价格（根据公司分红、派息等除权、除息事项调整后的发行价格）。</w:t>
      </w:r>
    </w:p>
    <w:p w14:paraId="1D48C01E" w14:textId="77777777" w:rsidR="00E80CCD" w:rsidRDefault="00E80CCD">
      <w:pPr>
        <w:adjustRightInd w:val="0"/>
        <w:snapToGrid w:val="0"/>
        <w:spacing w:line="360" w:lineRule="auto"/>
        <w:rPr>
          <w:rFonts w:asciiTheme="minorEastAsia" w:hAnsiTheme="minorEastAsia"/>
          <w:b/>
          <w:bCs/>
          <w:sz w:val="24"/>
          <w:szCs w:val="24"/>
        </w:rPr>
      </w:pPr>
    </w:p>
    <w:p w14:paraId="5F5F360F" w14:textId="77777777" w:rsidR="00E80CCD" w:rsidRDefault="00AA156D">
      <w:pPr>
        <w:pStyle w:val="1"/>
        <w:numPr>
          <w:ilvl w:val="0"/>
          <w:numId w:val="2"/>
        </w:numPr>
        <w:spacing w:before="0" w:after="0" w:line="360" w:lineRule="auto"/>
        <w:rPr>
          <w:sz w:val="24"/>
        </w:rPr>
      </w:pPr>
      <w:r>
        <w:rPr>
          <w:rFonts w:hint="eastAsia"/>
          <w:sz w:val="24"/>
        </w:rPr>
        <w:t>减持主体的基本情况</w:t>
      </w:r>
    </w:p>
    <w:sdt>
      <w:sdtPr>
        <w:rPr>
          <w:rFonts w:ascii="宋体" w:eastAsia="宋体" w:hAnsi="宋体"/>
          <w:sz w:val="24"/>
          <w:szCs w:val="24"/>
        </w:rPr>
        <w:alias w:val="模块:减持主体基本情况"/>
        <w:tag w:val="_SEC_8a572fe2b2ea415baa4204c3e4636bfa"/>
        <w:id w:val="-645206261"/>
        <w:lock w:val="sdtLocked"/>
        <w:placeholder>
          <w:docPart w:val="GBC22222222222222222222222222222"/>
        </w:placeholder>
      </w:sdtPr>
      <w:sdtEndPr>
        <w:rPr>
          <w:rFonts w:asciiTheme="minorHAnsi" w:eastAsiaTheme="minorEastAsia" w:hAnsiTheme="minorHAnsi"/>
          <w:sz w:val="21"/>
          <w:szCs w:val="22"/>
        </w:rPr>
      </w:sdtEndPr>
      <w:sdtContent>
        <w:tbl>
          <w:tblPr>
            <w:tblStyle w:val="af"/>
            <w:tblW w:w="5000" w:type="pct"/>
            <w:tblLook w:val="04A0" w:firstRow="1" w:lastRow="0" w:firstColumn="1" w:lastColumn="0" w:noHBand="0" w:noVBand="1"/>
          </w:tblPr>
          <w:tblGrid>
            <w:gridCol w:w="2547"/>
            <w:gridCol w:w="5749"/>
          </w:tblGrid>
          <w:tr w:rsidR="00E80CCD" w14:paraId="7A21D372" w14:textId="77777777">
            <w:sdt>
              <w:sdtPr>
                <w:rPr>
                  <w:rFonts w:ascii="宋体" w:eastAsia="宋体" w:hAnsi="宋体"/>
                  <w:sz w:val="24"/>
                  <w:szCs w:val="24"/>
                </w:rPr>
                <w:tag w:val="_PLD_56e5ecd017b945be973768b979e00f4d"/>
                <w:id w:val="-271331185"/>
                <w:lock w:val="sdtLocked"/>
              </w:sdtPr>
              <w:sdtEndPr>
                <w:rPr>
                  <w:rFonts w:hint="eastAsia"/>
                </w:rPr>
              </w:sdtEndPr>
              <w:sdtContent>
                <w:tc>
                  <w:tcPr>
                    <w:tcW w:w="1535" w:type="pct"/>
                    <w:vAlign w:val="center"/>
                  </w:tcPr>
                  <w:p w14:paraId="46B86662"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1868643077"/>
                <w:lock w:val="sdtLocked"/>
              </w:sdtPr>
              <w:sdtEndPr/>
              <w:sdtContent>
                <w:tc>
                  <w:tcPr>
                    <w:tcW w:w="3465" w:type="pct"/>
                  </w:tcPr>
                  <w:p w14:paraId="6D0C9EAC"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杨厚群</w:t>
                    </w:r>
                  </w:p>
                </w:tc>
              </w:sdtContent>
            </w:sdt>
          </w:tr>
          <w:tr w:rsidR="00E80CCD" w14:paraId="3BC0779E" w14:textId="77777777">
            <w:sdt>
              <w:sdtPr>
                <w:rPr>
                  <w:rFonts w:ascii="宋体" w:eastAsia="宋体" w:hAnsi="宋体" w:hint="eastAsia"/>
                  <w:sz w:val="24"/>
                  <w:szCs w:val="24"/>
                </w:rPr>
                <w:tag w:val="_PLD_ff2f8d954fb441429d2f0d18b96d9d3b"/>
                <w:id w:val="-1972049147"/>
                <w:lock w:val="sdtLocked"/>
              </w:sdtPr>
              <w:sdtEndPr/>
              <w:sdtContent>
                <w:tc>
                  <w:tcPr>
                    <w:tcW w:w="1535" w:type="pct"/>
                    <w:vAlign w:val="center"/>
                  </w:tcPr>
                  <w:p w14:paraId="03F4D487"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465" w:type="pct"/>
              </w:tcPr>
              <w:p w14:paraId="183189EE"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控股股东、实控人及一致行动人</w:t>
                </w:r>
                <w:r>
                  <w:rPr>
                    <w:rFonts w:ascii="宋体" w:eastAsia="宋体" w:hAnsi="宋体" w:hint="eastAsia"/>
                    <w:sz w:val="24"/>
                    <w:szCs w:val="24"/>
                  </w:rPr>
                  <w:t xml:space="preserve"> </w:t>
                </w:r>
                <w:r>
                  <w:rPr>
                    <w:rFonts w:ascii="宋体" w:eastAsia="宋体" w:hAnsi="宋体"/>
                    <w:sz w:val="24"/>
                    <w:szCs w:val="24"/>
                  </w:rPr>
                  <w:t xml:space="preserve">   </w:t>
                </w:r>
                <w:sdt>
                  <w:sdtPr>
                    <w:rPr>
                      <w:rFonts w:ascii="宋体" w:eastAsia="宋体" w:hAnsi="宋体"/>
                      <w:sz w:val="24"/>
                      <w:szCs w:val="24"/>
                    </w:rPr>
                    <w:alias w:val="是否：控股股东、实控人及一致行动人 [双击切换]"/>
                    <w:tag w:val="_GBC_fee82936316d47049a87a3c66ec87584"/>
                    <w:id w:val="-1942211169"/>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否</w:instrText>
                    </w:r>
                    <w:r>
                      <w:rPr>
                        <w:rFonts w:ascii="宋体" w:eastAsia="宋体" w:hAnsi="宋体"/>
                        <w:sz w:val="24"/>
                        <w:szCs w:val="24"/>
                      </w:rPr>
                      <w:instrText xml:space="preserve"> </w:instrText>
                    </w:r>
                    <w:r>
                      <w:rPr>
                        <w:rFonts w:ascii="宋体" w:eastAsia="宋体" w:hAnsi="宋体"/>
                        <w:sz w:val="24"/>
                        <w:szCs w:val="24"/>
                      </w:rPr>
                      <w:fldChar w:fldCharType="end"/>
                    </w:r>
                  </w:sdtContent>
                </w:sdt>
              </w:p>
              <w:p w14:paraId="2513623F"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以上股东</w:t>
                </w:r>
                <w:r>
                  <w:rPr>
                    <w:rFonts w:ascii="宋体" w:eastAsia="宋体" w:hAnsi="宋体" w:hint="eastAsia"/>
                    <w:sz w:val="24"/>
                    <w:szCs w:val="24"/>
                  </w:rPr>
                  <w:t xml:space="preserve"> </w:t>
                </w:r>
                <w:r>
                  <w:rPr>
                    <w:rFonts w:ascii="宋体" w:eastAsia="宋体" w:hAnsi="宋体"/>
                    <w:sz w:val="24"/>
                    <w:szCs w:val="24"/>
                  </w:rPr>
                  <w:t xml:space="preserve">            </w:t>
                </w:r>
                <w:sdt>
                  <w:sdtPr>
                    <w:rPr>
                      <w:rFonts w:ascii="宋体" w:eastAsia="宋体" w:hAnsi="宋体"/>
                      <w:sz w:val="24"/>
                      <w:szCs w:val="24"/>
                    </w:rPr>
                    <w:alias w:val="是否：直接持股5%以上股东 [双击切换]"/>
                    <w:tag w:val="_GBC_4d2ef4fc1d8546a9abf0832f1d2b088b"/>
                    <w:id w:val="1712539096"/>
                    <w:lock w:val="sdtLocked"/>
                    <w:placeholder>
                      <w:docPart w:val="GBC11111111111111111111111111111"/>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否</w:instrText>
                    </w:r>
                    <w:r>
                      <w:rPr>
                        <w:rFonts w:ascii="宋体" w:eastAsia="宋体" w:hAnsi="宋体"/>
                        <w:sz w:val="24"/>
                        <w:szCs w:val="24"/>
                      </w:rPr>
                      <w:instrText xml:space="preserve"> </w:instrText>
                    </w:r>
                    <w:r>
                      <w:rPr>
                        <w:rFonts w:ascii="宋体" w:eastAsia="宋体" w:hAnsi="宋体"/>
                        <w:sz w:val="24"/>
                        <w:szCs w:val="24"/>
                      </w:rPr>
                      <w:fldChar w:fldCharType="end"/>
                    </w:r>
                  </w:sdtContent>
                </w:sdt>
              </w:p>
              <w:p w14:paraId="6C6645E0"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董事、监事和高级管理人员</w:t>
                </w:r>
                <w:r>
                  <w:rPr>
                    <w:rFonts w:ascii="宋体" w:eastAsia="宋体" w:hAnsi="宋体" w:hint="eastAsia"/>
                    <w:sz w:val="24"/>
                    <w:szCs w:val="24"/>
                  </w:rPr>
                  <w:t xml:space="preserve"> </w:t>
                </w:r>
                <w:r>
                  <w:rPr>
                    <w:rFonts w:ascii="宋体" w:eastAsia="宋体" w:hAnsi="宋体"/>
                    <w:sz w:val="24"/>
                    <w:szCs w:val="24"/>
                  </w:rPr>
                  <w:t xml:space="preserve">       </w:t>
                </w:r>
                <w:sdt>
                  <w:sdtPr>
                    <w:rPr>
                      <w:rFonts w:ascii="宋体" w:eastAsia="宋体" w:hAnsi="宋体"/>
                      <w:sz w:val="24"/>
                      <w:szCs w:val="24"/>
                    </w:rPr>
                    <w:alias w:val="是否：董事、监事和高级管理人员 [双击切换]"/>
                    <w:tag w:val="_GBC_597d911581cf4ed08bd8080eda253d04"/>
                    <w:id w:val="-1288738791"/>
                    <w:lock w:val="sdtLocked"/>
                    <w:placeholder>
                      <w:docPart w:val="GBC11111111111111111111111111111"/>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否</w:instrText>
                    </w:r>
                    <w:r>
                      <w:rPr>
                        <w:rFonts w:ascii="宋体" w:eastAsia="宋体" w:hAnsi="宋体"/>
                        <w:sz w:val="24"/>
                        <w:szCs w:val="24"/>
                      </w:rPr>
                      <w:instrText xml:space="preserve"> </w:instrText>
                    </w:r>
                    <w:r>
                      <w:rPr>
                        <w:rFonts w:ascii="宋体" w:eastAsia="宋体" w:hAnsi="宋体"/>
                        <w:sz w:val="24"/>
                        <w:szCs w:val="24"/>
                      </w:rPr>
                      <w:fldChar w:fldCharType="end"/>
                    </w:r>
                  </w:sdtContent>
                </w:sdt>
              </w:p>
              <w:p w14:paraId="56357E74"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其他：</w:t>
                </w:r>
                <w:sdt>
                  <w:sdtPr>
                    <w:rPr>
                      <w:rFonts w:ascii="宋体" w:eastAsia="宋体" w:hAnsi="宋体" w:hint="eastAsia"/>
                      <w:sz w:val="24"/>
                      <w:szCs w:val="24"/>
                    </w:rPr>
                    <w:alias w:val="减持主体股东身份（其他）"/>
                    <w:tag w:val="_GBC_389d1cf7ae2a43e5bac042151db1199e"/>
                    <w:id w:val="-834136960"/>
                    <w:lock w:val="sdtLocked"/>
                    <w:placeholder>
                      <w:docPart w:val="GBC11111111111111111111111111111"/>
                    </w:placeholder>
                  </w:sdtPr>
                  <w:sdtEndPr/>
                  <w:sdtContent>
                    <w:r>
                      <w:rPr>
                        <w:rFonts w:ascii="宋体" w:eastAsia="宋体" w:hAnsi="宋体"/>
                        <w:sz w:val="24"/>
                        <w:szCs w:val="24"/>
                      </w:rPr>
                      <w:t>-</w:t>
                    </w:r>
                  </w:sdtContent>
                </w:sdt>
              </w:p>
            </w:tc>
          </w:tr>
          <w:tr w:rsidR="00E80CCD" w14:paraId="0A50060F" w14:textId="77777777">
            <w:tc>
              <w:tcPr>
                <w:tcW w:w="1535" w:type="pct"/>
                <w:vAlign w:val="center"/>
              </w:tcPr>
              <w:sdt>
                <w:sdtPr>
                  <w:rPr>
                    <w:rFonts w:ascii="宋体" w:eastAsia="宋体" w:hAnsi="宋体" w:hint="eastAsia"/>
                    <w:sz w:val="24"/>
                    <w:szCs w:val="24"/>
                  </w:rPr>
                  <w:tag w:val="_PLD_5c427f0e97be4c3c8175be508dad3c50"/>
                  <w:id w:val="-826676298"/>
                  <w:lock w:val="sdtLocked"/>
                </w:sdtPr>
                <w:sdtEndPr/>
                <w:sdtContent>
                  <w:p w14:paraId="355E4CCF"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465" w:type="pct"/>
                <w:vAlign w:val="center"/>
              </w:tcPr>
              <w:p w14:paraId="27B200D2"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193583935"/>
                    <w:lock w:val="sdtLocked"/>
                  </w:sdtPr>
                  <w:sdtEndPr/>
                  <w:sdtContent>
                    <w:r>
                      <w:rPr>
                        <w:rFonts w:ascii="宋体" w:eastAsia="宋体" w:hAnsi="宋体"/>
                        <w:sz w:val="24"/>
                        <w:szCs w:val="24"/>
                      </w:rPr>
                      <w:t>7,500,000</w:t>
                    </w:r>
                  </w:sdtContent>
                </w:sdt>
                <w:r>
                  <w:rPr>
                    <w:rFonts w:ascii="宋体" w:eastAsia="宋体" w:hAnsi="宋体" w:hint="eastAsia"/>
                    <w:sz w:val="24"/>
                    <w:szCs w:val="24"/>
                  </w:rPr>
                  <w:t>股</w:t>
                </w:r>
              </w:p>
            </w:tc>
          </w:tr>
          <w:tr w:rsidR="00E80CCD" w14:paraId="1369FBE7" w14:textId="77777777">
            <w:tc>
              <w:tcPr>
                <w:tcW w:w="1535" w:type="pct"/>
                <w:vAlign w:val="center"/>
              </w:tcPr>
              <w:sdt>
                <w:sdtPr>
                  <w:rPr>
                    <w:rFonts w:ascii="宋体" w:eastAsia="宋体" w:hAnsi="宋体" w:hint="eastAsia"/>
                    <w:sz w:val="24"/>
                    <w:szCs w:val="24"/>
                  </w:rPr>
                  <w:tag w:val="_PLD_e6862dcea19a4470855add0d1aeaaf49"/>
                  <w:id w:val="1725791423"/>
                  <w:lock w:val="sdtLocked"/>
                </w:sdtPr>
                <w:sdtEndPr/>
                <w:sdtContent>
                  <w:p w14:paraId="3D582AFF"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101584079"/>
                <w:lock w:val="sdtLocked"/>
              </w:sdtPr>
              <w:sdtEndPr/>
              <w:sdtContent>
                <w:tc>
                  <w:tcPr>
                    <w:tcW w:w="3465" w:type="pct"/>
                    <w:vAlign w:val="center"/>
                  </w:tcPr>
                  <w:p w14:paraId="7BD40B64" w14:textId="77777777" w:rsidR="00E80CCD" w:rsidRDefault="00AA156D">
                    <w:pPr>
                      <w:spacing w:line="360" w:lineRule="auto"/>
                      <w:rPr>
                        <w:rFonts w:ascii="宋体" w:eastAsia="宋体" w:hAnsi="宋体"/>
                        <w:sz w:val="24"/>
                        <w:szCs w:val="24"/>
                      </w:rPr>
                    </w:pPr>
                    <w:r>
                      <w:rPr>
                        <w:rFonts w:ascii="宋体" w:eastAsia="宋体" w:hAnsi="宋体"/>
                        <w:sz w:val="24"/>
                        <w:szCs w:val="24"/>
                      </w:rPr>
                      <w:t>2.25%</w:t>
                    </w:r>
                  </w:p>
                </w:tc>
              </w:sdtContent>
            </w:sdt>
          </w:tr>
          <w:tr w:rsidR="00E80CCD" w14:paraId="19A12DCE" w14:textId="77777777">
            <w:sdt>
              <w:sdtPr>
                <w:rPr>
                  <w:rFonts w:ascii="宋体" w:eastAsia="宋体" w:hAnsi="宋体" w:hint="eastAsia"/>
                  <w:sz w:val="24"/>
                  <w:szCs w:val="24"/>
                </w:rPr>
                <w:tag w:val="_PLD_14b046463a7f4deabf0cc6c354cd9dba"/>
                <w:id w:val="455375996"/>
                <w:lock w:val="sdtLocked"/>
              </w:sdtPr>
              <w:sdtEndPr/>
              <w:sdtContent>
                <w:tc>
                  <w:tcPr>
                    <w:tcW w:w="1535" w:type="pct"/>
                    <w:vAlign w:val="center"/>
                  </w:tcPr>
                  <w:p w14:paraId="7BF271D1"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tc>
              <w:tcPr>
                <w:tcW w:w="3465" w:type="pct"/>
                <w:vAlign w:val="center"/>
              </w:tcPr>
              <w:p w14:paraId="55662F16" w14:textId="77777777" w:rsidR="00E80CCD" w:rsidRDefault="00AA156D">
                <w:pPr>
                  <w:spacing w:line="360" w:lineRule="auto"/>
                  <w:rPr>
                    <w:rFonts w:ascii="宋体" w:eastAsia="宋体" w:hAnsi="宋体"/>
                    <w:sz w:val="24"/>
                    <w:szCs w:val="24"/>
                  </w:rPr>
                </w:pPr>
                <w:sdt>
                  <w:sdtPr>
                    <w:rPr>
                      <w:rFonts w:ascii="宋体" w:eastAsia="宋体" w:hAnsi="宋体"/>
                      <w:sz w:val="24"/>
                      <w:szCs w:val="24"/>
                    </w:rPr>
                    <w:alias w:val="减持主体股份来源情况"/>
                    <w:tag w:val="_TUP_e2e2f621e7d044e5a8ad9582b83c8594"/>
                    <w:id w:val="792875405"/>
                    <w:lock w:val="sdtLocked"/>
                  </w:sdtPr>
                  <w:sdtEndPr/>
                  <w:sdtContent>
                    <w:sdt>
                      <w:sdtPr>
                        <w:rPr>
                          <w:rFonts w:ascii="宋体" w:eastAsia="宋体" w:hAnsi="宋体"/>
                          <w:sz w:val="24"/>
                          <w:szCs w:val="24"/>
                        </w:rPr>
                        <w:alias w:val="减持主体股份来源"/>
                        <w:tag w:val="_GBC_da9e8e0197e54138a060a591362ac4d6"/>
                        <w:id w:val="-182824738"/>
                        <w:lock w:val="sdtLocked"/>
                        <w:placeholder>
                          <w:docPart w:val="GBC11111111111111111111111111111"/>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Pr>
                            <w:rFonts w:ascii="宋体" w:eastAsia="宋体" w:hAnsi="宋体"/>
                            <w:sz w:val="24"/>
                            <w:szCs w:val="24"/>
                          </w:rPr>
                          <w:t>IPO</w:t>
                        </w:r>
                        <w:r>
                          <w:rPr>
                            <w:rFonts w:ascii="宋体" w:eastAsia="宋体" w:hAnsi="宋体"/>
                            <w:sz w:val="24"/>
                            <w:szCs w:val="24"/>
                          </w:rPr>
                          <w:t>前</w:t>
                        </w:r>
                      </w:sdtContent>
                    </w:sdt>
                    <w:r>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1523312012"/>
                        <w:lock w:val="sdtLocked"/>
                        <w:placeholder>
                          <w:docPart w:val="GBC11111111111111111111111111111"/>
                        </w:placeholder>
                      </w:sdtPr>
                      <w:sdtEndPr/>
                      <w:sdtContent>
                        <w:r>
                          <w:rPr>
                            <w:rFonts w:ascii="宋体" w:eastAsia="宋体" w:hAnsi="宋体"/>
                            <w:sz w:val="24"/>
                            <w:szCs w:val="24"/>
                          </w:rPr>
                          <w:t>7,500,000</w:t>
                        </w:r>
                      </w:sdtContent>
                    </w:sdt>
                    <w:r>
                      <w:rPr>
                        <w:rFonts w:ascii="宋体" w:eastAsia="宋体" w:hAnsi="宋体"/>
                        <w:sz w:val="24"/>
                        <w:szCs w:val="24"/>
                      </w:rPr>
                      <w:t>股</w:t>
                    </w:r>
                  </w:sdtContent>
                </w:sdt>
              </w:p>
            </w:tc>
          </w:tr>
        </w:tbl>
        <w:p w14:paraId="6A9556AA" w14:textId="77777777" w:rsidR="00E80CCD" w:rsidRDefault="00AA156D"/>
      </w:sdtContent>
    </w:sdt>
    <w:p w14:paraId="0485F608" w14:textId="77777777" w:rsidR="00E80CCD" w:rsidRDefault="00E80CCD"/>
    <w:bookmarkStart w:id="5" w:name="_Hlk503789365" w:displacedByCustomXml="next"/>
    <w:bookmarkStart w:id="6" w:name="_Hlk503430782" w:displacedByCustomXml="next"/>
    <w:sdt>
      <w:sdtPr>
        <w:tag w:val="_SEC_8a572fe2b2ea415baa4204c3e4636bfa"/>
        <w:id w:val="955752624"/>
        <w:lock w:val="sdtLocked"/>
      </w:sdtPr>
      <w:sdtEndPr/>
      <w:sdtContent>
        <w:tbl>
          <w:tblPr>
            <w:tblStyle w:val="af"/>
            <w:tblW w:w="5000" w:type="pct"/>
            <w:tblLook w:val="04A0" w:firstRow="1" w:lastRow="0" w:firstColumn="1" w:lastColumn="0" w:noHBand="0" w:noVBand="1"/>
          </w:tblPr>
          <w:tblGrid>
            <w:gridCol w:w="2547"/>
            <w:gridCol w:w="5749"/>
          </w:tblGrid>
          <w:tr w:rsidR="00E80CCD" w14:paraId="0C6BF546" w14:textId="77777777">
            <w:sdt>
              <w:sdtPr>
                <w:tag w:val="_PLD_56e5ecd017b945be973768b979e00f4d"/>
                <w:id w:val="-1221205031"/>
                <w:lock w:val="sdtLocked"/>
              </w:sdtPr>
              <w:sdtEndPr>
                <w:rPr>
                  <w:rFonts w:ascii="宋体" w:eastAsia="宋体" w:hAnsi="宋体" w:hint="eastAsia"/>
                  <w:sz w:val="24"/>
                  <w:szCs w:val="24"/>
                </w:rPr>
              </w:sdtEndPr>
              <w:sdtContent>
                <w:tc>
                  <w:tcPr>
                    <w:tcW w:w="1535" w:type="pct"/>
                    <w:vAlign w:val="center"/>
                  </w:tcPr>
                  <w:p w14:paraId="5DF26F52"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1983498482"/>
                <w:lock w:val="sdtLocked"/>
              </w:sdtPr>
              <w:sdtEndPr/>
              <w:sdtContent>
                <w:tc>
                  <w:tcPr>
                    <w:tcW w:w="3465" w:type="pct"/>
                  </w:tcPr>
                  <w:p w14:paraId="11B59BEF"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秦勇</w:t>
                    </w:r>
                  </w:p>
                </w:tc>
              </w:sdtContent>
            </w:sdt>
          </w:tr>
          <w:tr w:rsidR="00E80CCD" w14:paraId="4AB847E5" w14:textId="77777777">
            <w:sdt>
              <w:sdtPr>
                <w:rPr>
                  <w:rFonts w:ascii="宋体" w:eastAsia="宋体" w:hAnsi="宋体" w:hint="eastAsia"/>
                  <w:sz w:val="24"/>
                  <w:szCs w:val="24"/>
                </w:rPr>
                <w:tag w:val="_PLD_ff2f8d954fb441429d2f0d18b96d9d3b"/>
                <w:id w:val="-623535476"/>
                <w:lock w:val="sdtLocked"/>
              </w:sdtPr>
              <w:sdtEndPr/>
              <w:sdtContent>
                <w:tc>
                  <w:tcPr>
                    <w:tcW w:w="1535" w:type="pct"/>
                    <w:vAlign w:val="center"/>
                  </w:tcPr>
                  <w:p w14:paraId="5729C20D"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465" w:type="pct"/>
              </w:tcPr>
              <w:p w14:paraId="71730B85"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控股股东、实控人及一致行动人</w:t>
                </w:r>
                <w:r>
                  <w:rPr>
                    <w:rFonts w:ascii="宋体" w:eastAsia="宋体" w:hAnsi="宋体" w:hint="eastAsia"/>
                    <w:sz w:val="24"/>
                    <w:szCs w:val="24"/>
                  </w:rPr>
                  <w:t xml:space="preserve"> </w:t>
                </w:r>
                <w:r>
                  <w:rPr>
                    <w:rFonts w:ascii="宋体" w:eastAsia="宋体" w:hAnsi="宋体"/>
                    <w:sz w:val="24"/>
                    <w:szCs w:val="24"/>
                  </w:rPr>
                  <w:t xml:space="preserve">   </w:t>
                </w:r>
                <w:sdt>
                  <w:sdtPr>
                    <w:rPr>
                      <w:rFonts w:ascii="宋体" w:eastAsia="宋体" w:hAnsi="宋体"/>
                      <w:sz w:val="24"/>
                      <w:szCs w:val="24"/>
                    </w:rPr>
                    <w:alias w:val="是否：控股股东、实控人及一致行动人 [双击切换]"/>
                    <w:tag w:val="_GBC_fee82936316d47049a87a3c66ec87584"/>
                    <w:id w:val="-560094904"/>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否</w:instrText>
                    </w:r>
                    <w:r>
                      <w:rPr>
                        <w:rFonts w:ascii="宋体" w:eastAsia="宋体" w:hAnsi="宋体"/>
                        <w:sz w:val="24"/>
                        <w:szCs w:val="24"/>
                      </w:rPr>
                      <w:instrText xml:space="preserve"> </w:instrText>
                    </w:r>
                    <w:r>
                      <w:rPr>
                        <w:rFonts w:ascii="宋体" w:eastAsia="宋体" w:hAnsi="宋体"/>
                        <w:sz w:val="24"/>
                        <w:szCs w:val="24"/>
                      </w:rPr>
                      <w:fldChar w:fldCharType="end"/>
                    </w:r>
                  </w:sdtContent>
                </w:sdt>
              </w:p>
              <w:p w14:paraId="21CE613A"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以上股东</w:t>
                </w:r>
                <w:r>
                  <w:rPr>
                    <w:rFonts w:ascii="宋体" w:eastAsia="宋体" w:hAnsi="宋体" w:hint="eastAsia"/>
                    <w:sz w:val="24"/>
                    <w:szCs w:val="24"/>
                  </w:rPr>
                  <w:t xml:space="preserve"> </w:t>
                </w:r>
                <w:r>
                  <w:rPr>
                    <w:rFonts w:ascii="宋体" w:eastAsia="宋体" w:hAnsi="宋体"/>
                    <w:sz w:val="24"/>
                    <w:szCs w:val="24"/>
                  </w:rPr>
                  <w:t xml:space="preserve">            </w:t>
                </w:r>
                <w:sdt>
                  <w:sdtPr>
                    <w:rPr>
                      <w:rFonts w:ascii="宋体" w:eastAsia="宋体" w:hAnsi="宋体"/>
                      <w:sz w:val="24"/>
                      <w:szCs w:val="24"/>
                    </w:rPr>
                    <w:alias w:val="是否：直接持股5%以上股东 [双击切换]"/>
                    <w:tag w:val="_GBC_4d2ef4fc1d8546a9abf0832f1d2b088b"/>
                    <w:id w:val="370583498"/>
                    <w:lock w:val="sdtLocked"/>
                    <w:placeholder>
                      <w:docPart w:val="3906720A7C234459930F6462998F30A6"/>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否</w:instrText>
                    </w:r>
                    <w:r>
                      <w:rPr>
                        <w:rFonts w:ascii="宋体" w:eastAsia="宋体" w:hAnsi="宋体"/>
                        <w:sz w:val="24"/>
                        <w:szCs w:val="24"/>
                      </w:rPr>
                      <w:instrText xml:space="preserve"> </w:instrText>
                    </w:r>
                    <w:r>
                      <w:rPr>
                        <w:rFonts w:ascii="宋体" w:eastAsia="宋体" w:hAnsi="宋体"/>
                        <w:sz w:val="24"/>
                        <w:szCs w:val="24"/>
                      </w:rPr>
                      <w:fldChar w:fldCharType="end"/>
                    </w:r>
                  </w:sdtContent>
                </w:sdt>
              </w:p>
              <w:p w14:paraId="2403AAA5"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董事、监事和高级管理人员</w:t>
                </w:r>
                <w:r>
                  <w:rPr>
                    <w:rFonts w:ascii="宋体" w:eastAsia="宋体" w:hAnsi="宋体" w:hint="eastAsia"/>
                    <w:sz w:val="24"/>
                    <w:szCs w:val="24"/>
                  </w:rPr>
                  <w:t xml:space="preserve"> </w:t>
                </w:r>
                <w:r>
                  <w:rPr>
                    <w:rFonts w:ascii="宋体" w:eastAsia="宋体" w:hAnsi="宋体"/>
                    <w:sz w:val="24"/>
                    <w:szCs w:val="24"/>
                  </w:rPr>
                  <w:t xml:space="preserve">       </w:t>
                </w:r>
                <w:sdt>
                  <w:sdtPr>
                    <w:rPr>
                      <w:rFonts w:ascii="宋体" w:eastAsia="宋体" w:hAnsi="宋体"/>
                      <w:sz w:val="24"/>
                      <w:szCs w:val="24"/>
                    </w:rPr>
                    <w:alias w:val="是否：董事、监事和高级管理人员 [双击切换]"/>
                    <w:tag w:val="_GBC_597d911581cf4ed08bd8080eda253d04"/>
                    <w:id w:val="134142151"/>
                    <w:lock w:val="sdtLocked"/>
                    <w:placeholder>
                      <w:docPart w:val="3906720A7C234459930F6462998F30A6"/>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w:instrText>
                    </w:r>
                    <w:r>
                      <w:rPr>
                        <w:rFonts w:ascii="宋体" w:eastAsia="宋体" w:hAnsi="宋体"/>
                        <w:sz w:val="24"/>
                        <w:szCs w:val="24"/>
                      </w:rPr>
                      <w:instrText>eCheckbox □</w:instrText>
                    </w:r>
                    <w:r>
                      <w:rPr>
                        <w:rFonts w:ascii="宋体" w:eastAsia="宋体" w:hAnsi="宋体"/>
                        <w:sz w:val="24"/>
                        <w:szCs w:val="24"/>
                      </w:rPr>
                      <w:instrText>否</w:instrText>
                    </w:r>
                    <w:r>
                      <w:rPr>
                        <w:rFonts w:ascii="宋体" w:eastAsia="宋体" w:hAnsi="宋体"/>
                        <w:sz w:val="24"/>
                        <w:szCs w:val="24"/>
                      </w:rPr>
                      <w:instrText xml:space="preserve"> </w:instrText>
                    </w:r>
                    <w:r>
                      <w:rPr>
                        <w:rFonts w:ascii="宋体" w:eastAsia="宋体" w:hAnsi="宋体"/>
                        <w:sz w:val="24"/>
                        <w:szCs w:val="24"/>
                      </w:rPr>
                      <w:fldChar w:fldCharType="end"/>
                    </w:r>
                  </w:sdtContent>
                </w:sdt>
              </w:p>
              <w:p w14:paraId="42BE99EE"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其他：</w:t>
                </w:r>
                <w:sdt>
                  <w:sdtPr>
                    <w:rPr>
                      <w:rFonts w:ascii="宋体" w:eastAsia="宋体" w:hAnsi="宋体" w:hint="eastAsia"/>
                      <w:sz w:val="24"/>
                      <w:szCs w:val="24"/>
                    </w:rPr>
                    <w:alias w:val="减持主体股东身份（其他）"/>
                    <w:tag w:val="_GBC_389d1cf7ae2a43e5bac042151db1199e"/>
                    <w:id w:val="-87465547"/>
                    <w:lock w:val="sdtLocked"/>
                    <w:placeholder>
                      <w:docPart w:val="3906720A7C234459930F6462998F30A6"/>
                    </w:placeholder>
                  </w:sdtPr>
                  <w:sdtEndPr/>
                  <w:sdtContent>
                    <w:r>
                      <w:rPr>
                        <w:rFonts w:ascii="宋体" w:eastAsia="宋体" w:hAnsi="宋体"/>
                        <w:sz w:val="24"/>
                        <w:szCs w:val="24"/>
                      </w:rPr>
                      <w:t>-</w:t>
                    </w:r>
                  </w:sdtContent>
                </w:sdt>
              </w:p>
            </w:tc>
          </w:tr>
          <w:tr w:rsidR="00E80CCD" w14:paraId="2BC4C7F5" w14:textId="77777777">
            <w:tc>
              <w:tcPr>
                <w:tcW w:w="1535" w:type="pct"/>
                <w:vAlign w:val="center"/>
              </w:tcPr>
              <w:sdt>
                <w:sdtPr>
                  <w:rPr>
                    <w:rFonts w:ascii="宋体" w:eastAsia="宋体" w:hAnsi="宋体" w:hint="eastAsia"/>
                    <w:sz w:val="24"/>
                    <w:szCs w:val="24"/>
                  </w:rPr>
                  <w:tag w:val="_PLD_5c427f0e97be4c3c8175be508dad3c50"/>
                  <w:id w:val="911585490"/>
                  <w:lock w:val="sdtLocked"/>
                </w:sdtPr>
                <w:sdtEndPr/>
                <w:sdtContent>
                  <w:p w14:paraId="375EFD72"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465" w:type="pct"/>
                <w:vAlign w:val="center"/>
              </w:tcPr>
              <w:p w14:paraId="0D0AD01B"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1769268618"/>
                    <w:lock w:val="sdtLocked"/>
                  </w:sdtPr>
                  <w:sdtEndPr/>
                  <w:sdtContent>
                    <w:r>
                      <w:rPr>
                        <w:rFonts w:ascii="宋体" w:eastAsia="宋体" w:hAnsi="宋体"/>
                        <w:sz w:val="24"/>
                        <w:szCs w:val="24"/>
                      </w:rPr>
                      <w:t>5,400,000</w:t>
                    </w:r>
                  </w:sdtContent>
                </w:sdt>
                <w:r>
                  <w:rPr>
                    <w:rFonts w:ascii="宋体" w:eastAsia="宋体" w:hAnsi="宋体" w:hint="eastAsia"/>
                    <w:sz w:val="24"/>
                    <w:szCs w:val="24"/>
                  </w:rPr>
                  <w:t>股</w:t>
                </w:r>
              </w:p>
            </w:tc>
          </w:tr>
          <w:tr w:rsidR="00E80CCD" w14:paraId="18245D75" w14:textId="77777777">
            <w:tc>
              <w:tcPr>
                <w:tcW w:w="1535" w:type="pct"/>
                <w:vAlign w:val="center"/>
              </w:tcPr>
              <w:sdt>
                <w:sdtPr>
                  <w:rPr>
                    <w:rFonts w:ascii="宋体" w:eastAsia="宋体" w:hAnsi="宋体" w:hint="eastAsia"/>
                    <w:sz w:val="24"/>
                    <w:szCs w:val="24"/>
                  </w:rPr>
                  <w:tag w:val="_PLD_e6862dcea19a4470855add0d1aeaaf49"/>
                  <w:id w:val="1691873693"/>
                  <w:lock w:val="sdtLocked"/>
                </w:sdtPr>
                <w:sdtEndPr/>
                <w:sdtContent>
                  <w:p w14:paraId="64EA5621"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1055818834"/>
                <w:lock w:val="sdtLocked"/>
              </w:sdtPr>
              <w:sdtEndPr/>
              <w:sdtContent>
                <w:tc>
                  <w:tcPr>
                    <w:tcW w:w="3465" w:type="pct"/>
                    <w:vAlign w:val="center"/>
                  </w:tcPr>
                  <w:p w14:paraId="1DFFA80D" w14:textId="77777777" w:rsidR="00E80CCD" w:rsidRDefault="00AA156D">
                    <w:pPr>
                      <w:spacing w:line="360" w:lineRule="auto"/>
                      <w:rPr>
                        <w:rFonts w:ascii="宋体" w:eastAsia="宋体" w:hAnsi="宋体"/>
                        <w:sz w:val="24"/>
                        <w:szCs w:val="24"/>
                      </w:rPr>
                    </w:pPr>
                    <w:r>
                      <w:rPr>
                        <w:rFonts w:ascii="宋体" w:eastAsia="宋体" w:hAnsi="宋体"/>
                        <w:sz w:val="24"/>
                        <w:szCs w:val="24"/>
                      </w:rPr>
                      <w:t>1.62%</w:t>
                    </w:r>
                  </w:p>
                </w:tc>
              </w:sdtContent>
            </w:sdt>
          </w:tr>
          <w:tr w:rsidR="00E80CCD" w14:paraId="0F721343" w14:textId="77777777">
            <w:sdt>
              <w:sdtPr>
                <w:rPr>
                  <w:rFonts w:ascii="宋体" w:eastAsia="宋体" w:hAnsi="宋体" w:hint="eastAsia"/>
                  <w:sz w:val="24"/>
                  <w:szCs w:val="24"/>
                </w:rPr>
                <w:tag w:val="_PLD_14b046463a7f4deabf0cc6c354cd9dba"/>
                <w:id w:val="505787238"/>
                <w:lock w:val="sdtLocked"/>
              </w:sdtPr>
              <w:sdtEndPr/>
              <w:sdtContent>
                <w:tc>
                  <w:tcPr>
                    <w:tcW w:w="1535" w:type="pct"/>
                    <w:vAlign w:val="center"/>
                  </w:tcPr>
                  <w:p w14:paraId="072D94FB"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tc>
              <w:tcPr>
                <w:tcW w:w="3465" w:type="pct"/>
                <w:vAlign w:val="center"/>
              </w:tcPr>
              <w:p w14:paraId="7E610FC4" w14:textId="77777777" w:rsidR="00E80CCD" w:rsidRDefault="00AA156D">
                <w:pPr>
                  <w:spacing w:line="360" w:lineRule="auto"/>
                  <w:rPr>
                    <w:rFonts w:ascii="宋体" w:eastAsia="宋体" w:hAnsi="宋体"/>
                    <w:sz w:val="24"/>
                    <w:szCs w:val="24"/>
                  </w:rPr>
                </w:pPr>
                <w:sdt>
                  <w:sdtPr>
                    <w:rPr>
                      <w:rFonts w:ascii="宋体" w:eastAsia="宋体" w:hAnsi="宋体"/>
                      <w:sz w:val="24"/>
                      <w:szCs w:val="24"/>
                    </w:rPr>
                    <w:alias w:val="减持主体股份来源情况"/>
                    <w:tag w:val="_TUP_e2e2f621e7d044e5a8ad9582b83c8594"/>
                    <w:id w:val="-1111973679"/>
                    <w:lock w:val="sdtLocked"/>
                  </w:sdtPr>
                  <w:sdtEndPr/>
                  <w:sdtContent>
                    <w:sdt>
                      <w:sdtPr>
                        <w:rPr>
                          <w:rFonts w:ascii="宋体" w:eastAsia="宋体" w:hAnsi="宋体"/>
                          <w:sz w:val="24"/>
                          <w:szCs w:val="24"/>
                        </w:rPr>
                        <w:alias w:val="减持主体股份来源"/>
                        <w:tag w:val="_GBC_da9e8e0197e54138a060a591362ac4d6"/>
                        <w:id w:val="-104113540"/>
                        <w:lock w:val="sdtLocked"/>
                        <w:placeholder>
                          <w:docPart w:val="3906720A7C234459930F6462998F30A6"/>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Pr>
                            <w:rFonts w:ascii="宋体" w:eastAsia="宋体" w:hAnsi="宋体"/>
                            <w:sz w:val="24"/>
                            <w:szCs w:val="24"/>
                          </w:rPr>
                          <w:t>IPO</w:t>
                        </w:r>
                        <w:r>
                          <w:rPr>
                            <w:rFonts w:ascii="宋体" w:eastAsia="宋体" w:hAnsi="宋体"/>
                            <w:sz w:val="24"/>
                            <w:szCs w:val="24"/>
                          </w:rPr>
                          <w:t>前</w:t>
                        </w:r>
                      </w:sdtContent>
                    </w:sdt>
                    <w:r>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1408414152"/>
                        <w:lock w:val="sdtLocked"/>
                        <w:placeholder>
                          <w:docPart w:val="3906720A7C234459930F6462998F30A6"/>
                        </w:placeholder>
                      </w:sdtPr>
                      <w:sdtEndPr/>
                      <w:sdtContent>
                        <w:r>
                          <w:rPr>
                            <w:rFonts w:ascii="宋体" w:eastAsia="宋体" w:hAnsi="宋体"/>
                            <w:sz w:val="24"/>
                            <w:szCs w:val="24"/>
                          </w:rPr>
                          <w:t>5,400,000</w:t>
                        </w:r>
                      </w:sdtContent>
                    </w:sdt>
                    <w:r>
                      <w:rPr>
                        <w:rFonts w:ascii="宋体" w:eastAsia="宋体" w:hAnsi="宋体"/>
                        <w:sz w:val="24"/>
                        <w:szCs w:val="24"/>
                      </w:rPr>
                      <w:t>股</w:t>
                    </w:r>
                  </w:sdtContent>
                </w:sdt>
              </w:p>
            </w:tc>
          </w:tr>
        </w:tbl>
        <w:p w14:paraId="7FA1315A" w14:textId="77777777" w:rsidR="00E80CCD" w:rsidRDefault="00AA156D"/>
      </w:sdtContent>
    </w:sdt>
    <w:p w14:paraId="3798AF08" w14:textId="77777777" w:rsidR="00E80CCD" w:rsidRDefault="00E80CCD"/>
    <w:sdt>
      <w:sdtPr>
        <w:tag w:val="_SEC_8a572fe2b2ea415baa4204c3e4636bfa"/>
        <w:id w:val="1928527616"/>
        <w:lock w:val="sdtLocked"/>
      </w:sdtPr>
      <w:sdtEndPr/>
      <w:sdtContent>
        <w:tbl>
          <w:tblPr>
            <w:tblStyle w:val="af"/>
            <w:tblW w:w="5000" w:type="pct"/>
            <w:tblLook w:val="04A0" w:firstRow="1" w:lastRow="0" w:firstColumn="1" w:lastColumn="0" w:noHBand="0" w:noVBand="1"/>
          </w:tblPr>
          <w:tblGrid>
            <w:gridCol w:w="2547"/>
            <w:gridCol w:w="5749"/>
          </w:tblGrid>
          <w:tr w:rsidR="00E80CCD" w14:paraId="30588563" w14:textId="77777777">
            <w:sdt>
              <w:sdtPr>
                <w:tag w:val="_PLD_56e5ecd017b945be973768b979e00f4d"/>
                <w:id w:val="-747574900"/>
                <w:lock w:val="sdtLocked"/>
              </w:sdtPr>
              <w:sdtEndPr>
                <w:rPr>
                  <w:rFonts w:ascii="宋体" w:eastAsia="宋体" w:hAnsi="宋体" w:hint="eastAsia"/>
                  <w:sz w:val="24"/>
                  <w:szCs w:val="24"/>
                </w:rPr>
              </w:sdtEndPr>
              <w:sdtContent>
                <w:tc>
                  <w:tcPr>
                    <w:tcW w:w="1535" w:type="pct"/>
                    <w:vAlign w:val="center"/>
                  </w:tcPr>
                  <w:p w14:paraId="686CAE77"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86005058"/>
                <w:lock w:val="sdtLocked"/>
              </w:sdtPr>
              <w:sdtEndPr/>
              <w:sdtContent>
                <w:tc>
                  <w:tcPr>
                    <w:tcW w:w="3465" w:type="pct"/>
                  </w:tcPr>
                  <w:p w14:paraId="05BCFBC7"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杨小林</w:t>
                    </w:r>
                  </w:p>
                </w:tc>
              </w:sdtContent>
            </w:sdt>
          </w:tr>
          <w:tr w:rsidR="00E80CCD" w14:paraId="1B398AB5" w14:textId="77777777">
            <w:sdt>
              <w:sdtPr>
                <w:rPr>
                  <w:rFonts w:ascii="宋体" w:eastAsia="宋体" w:hAnsi="宋体" w:hint="eastAsia"/>
                  <w:sz w:val="24"/>
                  <w:szCs w:val="24"/>
                </w:rPr>
                <w:tag w:val="_PLD_ff2f8d954fb441429d2f0d18b96d9d3b"/>
                <w:id w:val="-1724978611"/>
                <w:lock w:val="sdtLocked"/>
              </w:sdtPr>
              <w:sdtEndPr/>
              <w:sdtContent>
                <w:tc>
                  <w:tcPr>
                    <w:tcW w:w="1535" w:type="pct"/>
                    <w:vAlign w:val="center"/>
                  </w:tcPr>
                  <w:p w14:paraId="036503F1"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465" w:type="pct"/>
              </w:tcPr>
              <w:p w14:paraId="2B0B2EE5"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控股股东、实控人及一致行动人</w:t>
                </w:r>
                <w:r>
                  <w:rPr>
                    <w:rFonts w:ascii="宋体" w:eastAsia="宋体" w:hAnsi="宋体" w:hint="eastAsia"/>
                    <w:sz w:val="24"/>
                    <w:szCs w:val="24"/>
                  </w:rPr>
                  <w:t xml:space="preserve"> </w:t>
                </w:r>
                <w:r>
                  <w:rPr>
                    <w:rFonts w:ascii="宋体" w:eastAsia="宋体" w:hAnsi="宋体"/>
                    <w:sz w:val="24"/>
                    <w:szCs w:val="24"/>
                  </w:rPr>
                  <w:t xml:space="preserve">   </w:t>
                </w:r>
                <w:sdt>
                  <w:sdtPr>
                    <w:rPr>
                      <w:rFonts w:ascii="宋体" w:eastAsia="宋体" w:hAnsi="宋体"/>
                      <w:sz w:val="24"/>
                      <w:szCs w:val="24"/>
                    </w:rPr>
                    <w:alias w:val="是否：控股股东、实控人及一致行动人 [双击切换]"/>
                    <w:tag w:val="_GBC_fee82936316d47049a87a3c66ec87584"/>
                    <w:id w:val="-242038038"/>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否</w:instrText>
                    </w:r>
                    <w:r>
                      <w:rPr>
                        <w:rFonts w:ascii="宋体" w:eastAsia="宋体" w:hAnsi="宋体"/>
                        <w:sz w:val="24"/>
                        <w:szCs w:val="24"/>
                      </w:rPr>
                      <w:instrText xml:space="preserve"> </w:instrText>
                    </w:r>
                    <w:r>
                      <w:rPr>
                        <w:rFonts w:ascii="宋体" w:eastAsia="宋体" w:hAnsi="宋体"/>
                        <w:sz w:val="24"/>
                        <w:szCs w:val="24"/>
                      </w:rPr>
                      <w:fldChar w:fldCharType="end"/>
                    </w:r>
                  </w:sdtContent>
                </w:sdt>
              </w:p>
              <w:p w14:paraId="4292196C"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以上股东</w:t>
                </w:r>
                <w:r>
                  <w:rPr>
                    <w:rFonts w:ascii="宋体" w:eastAsia="宋体" w:hAnsi="宋体" w:hint="eastAsia"/>
                    <w:sz w:val="24"/>
                    <w:szCs w:val="24"/>
                  </w:rPr>
                  <w:t xml:space="preserve"> </w:t>
                </w:r>
                <w:r>
                  <w:rPr>
                    <w:rFonts w:ascii="宋体" w:eastAsia="宋体" w:hAnsi="宋体"/>
                    <w:sz w:val="24"/>
                    <w:szCs w:val="24"/>
                  </w:rPr>
                  <w:t xml:space="preserve">            </w:t>
                </w:r>
                <w:sdt>
                  <w:sdtPr>
                    <w:rPr>
                      <w:rFonts w:ascii="宋体" w:eastAsia="宋体" w:hAnsi="宋体"/>
                      <w:sz w:val="24"/>
                      <w:szCs w:val="24"/>
                    </w:rPr>
                    <w:alias w:val="是否：直接持股5%以上股东 [双击切换]"/>
                    <w:tag w:val="_GBC_4d2ef4fc1d8546a9abf0832f1d2b088b"/>
                    <w:id w:val="-425109054"/>
                    <w:lock w:val="sdtLocked"/>
                    <w:placeholder>
                      <w:docPart w:val="AD2DB1FADC314CEA87241AAF0E3C2C51"/>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否</w:instrText>
                    </w:r>
                    <w:r>
                      <w:rPr>
                        <w:rFonts w:ascii="宋体" w:eastAsia="宋体" w:hAnsi="宋体"/>
                        <w:sz w:val="24"/>
                        <w:szCs w:val="24"/>
                      </w:rPr>
                      <w:instrText xml:space="preserve"> </w:instrText>
                    </w:r>
                    <w:r>
                      <w:rPr>
                        <w:rFonts w:ascii="宋体" w:eastAsia="宋体" w:hAnsi="宋体"/>
                        <w:sz w:val="24"/>
                        <w:szCs w:val="24"/>
                      </w:rPr>
                      <w:fldChar w:fldCharType="end"/>
                    </w:r>
                  </w:sdtContent>
                </w:sdt>
              </w:p>
              <w:p w14:paraId="5843917B"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lastRenderedPageBreak/>
                  <w:t>董事、监事和高级管理人员</w:t>
                </w:r>
                <w:r>
                  <w:rPr>
                    <w:rFonts w:ascii="宋体" w:eastAsia="宋体" w:hAnsi="宋体" w:hint="eastAsia"/>
                    <w:sz w:val="24"/>
                    <w:szCs w:val="24"/>
                  </w:rPr>
                  <w:t xml:space="preserve"> </w:t>
                </w:r>
                <w:r>
                  <w:rPr>
                    <w:rFonts w:ascii="宋体" w:eastAsia="宋体" w:hAnsi="宋体"/>
                    <w:sz w:val="24"/>
                    <w:szCs w:val="24"/>
                  </w:rPr>
                  <w:t xml:space="preserve">       </w:t>
                </w:r>
                <w:sdt>
                  <w:sdtPr>
                    <w:rPr>
                      <w:rFonts w:ascii="宋体" w:eastAsia="宋体" w:hAnsi="宋体"/>
                      <w:sz w:val="24"/>
                      <w:szCs w:val="24"/>
                    </w:rPr>
                    <w:alias w:val="是否：董事、监事和高级管理人员 [双击切换]"/>
                    <w:tag w:val="_GBC_597d911581cf4ed08bd8080eda253d04"/>
                    <w:id w:val="-855651032"/>
                    <w:lock w:val="sdtLocked"/>
                    <w:placeholder>
                      <w:docPart w:val="AD2DB1FADC314CEA87241AAF0E3C2C51"/>
                    </w:placeholder>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是</w:instrText>
                    </w:r>
                    <w:r>
                      <w:rPr>
                        <w:rFonts w:ascii="宋体" w:eastAsia="宋体" w:hAnsi="宋体"/>
                        <w:sz w:val="24"/>
                        <w:szCs w:val="24"/>
                      </w:rPr>
                      <w:instrText xml:space="preserve">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w:instrText>
                    </w:r>
                    <w:r>
                      <w:rPr>
                        <w:rFonts w:ascii="宋体" w:eastAsia="宋体" w:hAnsi="宋体"/>
                        <w:sz w:val="24"/>
                        <w:szCs w:val="24"/>
                      </w:rPr>
                      <w:instrText>否</w:instrText>
                    </w:r>
                    <w:r>
                      <w:rPr>
                        <w:rFonts w:ascii="宋体" w:eastAsia="宋体" w:hAnsi="宋体"/>
                        <w:sz w:val="24"/>
                        <w:szCs w:val="24"/>
                      </w:rPr>
                      <w:instrText xml:space="preserve"> </w:instrText>
                    </w:r>
                    <w:r>
                      <w:rPr>
                        <w:rFonts w:ascii="宋体" w:eastAsia="宋体" w:hAnsi="宋体"/>
                        <w:sz w:val="24"/>
                        <w:szCs w:val="24"/>
                      </w:rPr>
                      <w:fldChar w:fldCharType="end"/>
                    </w:r>
                  </w:sdtContent>
                </w:sdt>
              </w:p>
              <w:p w14:paraId="67A1E42F"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其他：</w:t>
                </w:r>
                <w:sdt>
                  <w:sdtPr>
                    <w:rPr>
                      <w:rFonts w:ascii="宋体" w:eastAsia="宋体" w:hAnsi="宋体" w:hint="eastAsia"/>
                      <w:sz w:val="24"/>
                      <w:szCs w:val="24"/>
                    </w:rPr>
                    <w:alias w:val="减持主体股东身份（其他）"/>
                    <w:tag w:val="_GBC_389d1cf7ae2a43e5bac042151db1199e"/>
                    <w:id w:val="-551535616"/>
                    <w:lock w:val="sdtLocked"/>
                    <w:placeholder>
                      <w:docPart w:val="AD2DB1FADC314CEA87241AAF0E3C2C51"/>
                    </w:placeholder>
                  </w:sdtPr>
                  <w:sdtEndPr/>
                  <w:sdtContent>
                    <w:r>
                      <w:rPr>
                        <w:rFonts w:ascii="宋体" w:eastAsia="宋体" w:hAnsi="宋体"/>
                        <w:sz w:val="24"/>
                        <w:szCs w:val="24"/>
                      </w:rPr>
                      <w:t>-</w:t>
                    </w:r>
                  </w:sdtContent>
                </w:sdt>
              </w:p>
            </w:tc>
          </w:tr>
          <w:tr w:rsidR="00E80CCD" w14:paraId="6B5E8B7C" w14:textId="77777777">
            <w:tc>
              <w:tcPr>
                <w:tcW w:w="1535" w:type="pct"/>
                <w:vAlign w:val="center"/>
              </w:tcPr>
              <w:sdt>
                <w:sdtPr>
                  <w:rPr>
                    <w:rFonts w:ascii="宋体" w:eastAsia="宋体" w:hAnsi="宋体" w:hint="eastAsia"/>
                    <w:sz w:val="24"/>
                    <w:szCs w:val="24"/>
                  </w:rPr>
                  <w:tag w:val="_PLD_5c427f0e97be4c3c8175be508dad3c50"/>
                  <w:id w:val="600459906"/>
                  <w:lock w:val="sdtLocked"/>
                </w:sdtPr>
                <w:sdtEndPr/>
                <w:sdtContent>
                  <w:p w14:paraId="6F53E838"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465" w:type="pct"/>
                <w:vAlign w:val="center"/>
              </w:tcPr>
              <w:p w14:paraId="26DB8608"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1075963098"/>
                    <w:lock w:val="sdtLocked"/>
                  </w:sdtPr>
                  <w:sdtEndPr/>
                  <w:sdtContent>
                    <w:r>
                      <w:rPr>
                        <w:rFonts w:ascii="宋体" w:eastAsia="宋体" w:hAnsi="宋体"/>
                        <w:sz w:val="24"/>
                        <w:szCs w:val="24"/>
                      </w:rPr>
                      <w:t>1,730,000</w:t>
                    </w:r>
                  </w:sdtContent>
                </w:sdt>
                <w:r>
                  <w:rPr>
                    <w:rFonts w:ascii="宋体" w:eastAsia="宋体" w:hAnsi="宋体" w:hint="eastAsia"/>
                    <w:sz w:val="24"/>
                    <w:szCs w:val="24"/>
                  </w:rPr>
                  <w:t>股</w:t>
                </w:r>
              </w:p>
            </w:tc>
          </w:tr>
          <w:tr w:rsidR="00E80CCD" w14:paraId="12D92B98" w14:textId="77777777">
            <w:tc>
              <w:tcPr>
                <w:tcW w:w="1535" w:type="pct"/>
                <w:vAlign w:val="center"/>
              </w:tcPr>
              <w:sdt>
                <w:sdtPr>
                  <w:rPr>
                    <w:rFonts w:ascii="宋体" w:eastAsia="宋体" w:hAnsi="宋体" w:hint="eastAsia"/>
                    <w:sz w:val="24"/>
                    <w:szCs w:val="24"/>
                  </w:rPr>
                  <w:tag w:val="_PLD_e6862dcea19a4470855add0d1aeaaf49"/>
                  <w:id w:val="-1120296132"/>
                  <w:lock w:val="sdtLocked"/>
                </w:sdtPr>
                <w:sdtEndPr/>
                <w:sdtContent>
                  <w:p w14:paraId="7BBB6BE3"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2046125738"/>
                <w:lock w:val="sdtLocked"/>
              </w:sdtPr>
              <w:sdtEndPr/>
              <w:sdtContent>
                <w:tc>
                  <w:tcPr>
                    <w:tcW w:w="3465" w:type="pct"/>
                    <w:vAlign w:val="center"/>
                  </w:tcPr>
                  <w:p w14:paraId="5CEEEAE8" w14:textId="77777777" w:rsidR="00E80CCD" w:rsidRDefault="00AA156D">
                    <w:pPr>
                      <w:spacing w:line="360" w:lineRule="auto"/>
                      <w:rPr>
                        <w:rFonts w:ascii="宋体" w:eastAsia="宋体" w:hAnsi="宋体"/>
                        <w:sz w:val="24"/>
                        <w:szCs w:val="24"/>
                      </w:rPr>
                    </w:pPr>
                    <w:r>
                      <w:rPr>
                        <w:rFonts w:ascii="宋体" w:eastAsia="宋体" w:hAnsi="宋体"/>
                        <w:sz w:val="24"/>
                        <w:szCs w:val="24"/>
                      </w:rPr>
                      <w:t>0.52%</w:t>
                    </w:r>
                  </w:p>
                </w:tc>
              </w:sdtContent>
            </w:sdt>
          </w:tr>
          <w:tr w:rsidR="00E80CCD" w14:paraId="2D45D3C2" w14:textId="77777777">
            <w:sdt>
              <w:sdtPr>
                <w:rPr>
                  <w:rFonts w:ascii="宋体" w:eastAsia="宋体" w:hAnsi="宋体" w:hint="eastAsia"/>
                  <w:sz w:val="24"/>
                  <w:szCs w:val="24"/>
                </w:rPr>
                <w:tag w:val="_PLD_14b046463a7f4deabf0cc6c354cd9dba"/>
                <w:id w:val="-662935441"/>
                <w:lock w:val="sdtLocked"/>
              </w:sdtPr>
              <w:sdtEndPr/>
              <w:sdtContent>
                <w:tc>
                  <w:tcPr>
                    <w:tcW w:w="1535" w:type="pct"/>
                    <w:vAlign w:val="center"/>
                  </w:tcPr>
                  <w:p w14:paraId="79E3D72C"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tc>
              <w:tcPr>
                <w:tcW w:w="3465" w:type="pct"/>
                <w:vAlign w:val="center"/>
              </w:tcPr>
              <w:p w14:paraId="4E552367" w14:textId="77777777" w:rsidR="00E80CCD" w:rsidRDefault="00AA156D">
                <w:pPr>
                  <w:spacing w:line="360" w:lineRule="auto"/>
                  <w:rPr>
                    <w:rFonts w:ascii="宋体" w:eastAsia="宋体" w:hAnsi="宋体"/>
                    <w:sz w:val="24"/>
                    <w:szCs w:val="24"/>
                  </w:rPr>
                </w:pPr>
                <w:sdt>
                  <w:sdtPr>
                    <w:rPr>
                      <w:rFonts w:ascii="宋体" w:eastAsia="宋体" w:hAnsi="宋体"/>
                      <w:sz w:val="24"/>
                      <w:szCs w:val="24"/>
                    </w:rPr>
                    <w:alias w:val="减持主体股份来源情况"/>
                    <w:tag w:val="_TUP_e2e2f621e7d044e5a8ad9582b83c8594"/>
                    <w:id w:val="-1274783547"/>
                    <w:lock w:val="sdtLocked"/>
                  </w:sdtPr>
                  <w:sdtEndPr/>
                  <w:sdtContent>
                    <w:sdt>
                      <w:sdtPr>
                        <w:rPr>
                          <w:rFonts w:ascii="宋体" w:eastAsia="宋体" w:hAnsi="宋体"/>
                          <w:sz w:val="24"/>
                          <w:szCs w:val="24"/>
                        </w:rPr>
                        <w:alias w:val="减持主体股份来源"/>
                        <w:tag w:val="_GBC_da9e8e0197e54138a060a591362ac4d6"/>
                        <w:id w:val="-839925111"/>
                        <w:lock w:val="sdtLocked"/>
                        <w:placeholder>
                          <w:docPart w:val="AD2DB1FADC314CEA87241AAF0E3C2C51"/>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Pr>
                            <w:rFonts w:ascii="宋体" w:eastAsia="宋体" w:hAnsi="宋体"/>
                            <w:sz w:val="24"/>
                            <w:szCs w:val="24"/>
                          </w:rPr>
                          <w:t>IPO</w:t>
                        </w:r>
                        <w:r>
                          <w:rPr>
                            <w:rFonts w:ascii="宋体" w:eastAsia="宋体" w:hAnsi="宋体"/>
                            <w:sz w:val="24"/>
                            <w:szCs w:val="24"/>
                          </w:rPr>
                          <w:t>前</w:t>
                        </w:r>
                      </w:sdtContent>
                    </w:sdt>
                    <w:r>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1668671770"/>
                        <w:lock w:val="sdtLocked"/>
                        <w:placeholder>
                          <w:docPart w:val="AD2DB1FADC314CEA87241AAF0E3C2C51"/>
                        </w:placeholder>
                      </w:sdtPr>
                      <w:sdtEndPr/>
                      <w:sdtContent>
                        <w:r>
                          <w:rPr>
                            <w:rFonts w:ascii="宋体" w:eastAsia="宋体" w:hAnsi="宋体"/>
                            <w:sz w:val="24"/>
                            <w:szCs w:val="24"/>
                          </w:rPr>
                          <w:t>1,730,000</w:t>
                        </w:r>
                      </w:sdtContent>
                    </w:sdt>
                    <w:r>
                      <w:rPr>
                        <w:rFonts w:ascii="宋体" w:eastAsia="宋体" w:hAnsi="宋体"/>
                        <w:sz w:val="24"/>
                        <w:szCs w:val="24"/>
                      </w:rPr>
                      <w:t>股</w:t>
                    </w:r>
                  </w:sdtContent>
                </w:sdt>
              </w:p>
            </w:tc>
          </w:tr>
        </w:tbl>
        <w:p w14:paraId="5656C126" w14:textId="77777777" w:rsidR="00E80CCD" w:rsidRDefault="00AA156D"/>
      </w:sdtContent>
    </w:sdt>
    <w:bookmarkEnd w:id="6" w:displacedByCustomXml="next"/>
    <w:sdt>
      <w:sdtPr>
        <w:rPr>
          <w:rFonts w:asciiTheme="minorEastAsia" w:hAnsiTheme="minorEastAsia" w:cs="宋体" w:hint="eastAsia"/>
          <w:color w:val="000000"/>
          <w:kern w:val="0"/>
          <w:sz w:val="24"/>
          <w:szCs w:val="24"/>
        </w:rPr>
        <w:alias w:val="选项模块:减持主体一致行动关系"/>
        <w:tag w:val="_SEC_c5cffeb73761446f9ce0cc6ba449556c"/>
        <w:id w:val="-1125375710"/>
        <w:lock w:val="sdtLocked"/>
        <w:placeholder>
          <w:docPart w:val="GBC22222222222222222222222222222"/>
        </w:placeholder>
      </w:sdtPr>
      <w:sdtEndPr>
        <w:rPr>
          <w:rFonts w:asciiTheme="minorHAnsi" w:hAnsiTheme="minorHAnsi" w:cstheme="minorBidi"/>
          <w:color w:val="auto"/>
          <w:kern w:val="2"/>
          <w:sz w:val="21"/>
          <w:szCs w:val="22"/>
        </w:rPr>
      </w:sdtEndPr>
      <w:sdtContent>
        <w:p w14:paraId="31662508" w14:textId="77777777" w:rsidR="00E80CCD" w:rsidRDefault="00AA156D">
          <w:pPr>
            <w:widowControl/>
            <w:spacing w:line="360" w:lineRule="auto"/>
            <w:ind w:firstLineChars="177" w:firstLine="42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上述减持主体存在一致行动人：</w:t>
          </w:r>
          <w:bookmarkStart w:id="7" w:name="_Hlk503442744"/>
        </w:p>
        <w:tbl>
          <w:tblPr>
            <w:tblStyle w:val="af"/>
            <w:tblW w:w="5000" w:type="pct"/>
            <w:tblLook w:val="04A0" w:firstRow="1" w:lastRow="0" w:firstColumn="1" w:lastColumn="0" w:noHBand="0" w:noVBand="1"/>
          </w:tblPr>
          <w:tblGrid>
            <w:gridCol w:w="969"/>
            <w:gridCol w:w="2044"/>
            <w:gridCol w:w="1536"/>
            <w:gridCol w:w="1445"/>
            <w:gridCol w:w="2302"/>
          </w:tblGrid>
          <w:tr w:rsidR="00E80CCD" w14:paraId="5A2EC32F" w14:textId="77777777">
            <w:tc>
              <w:tcPr>
                <w:tcW w:w="595" w:type="pct"/>
                <w:vAlign w:val="center"/>
              </w:tcPr>
              <w:p w14:paraId="4876AC20" w14:textId="77777777" w:rsidR="00E80CCD" w:rsidRDefault="00E80CCD">
                <w:pPr>
                  <w:widowControl/>
                  <w:spacing w:line="360" w:lineRule="auto"/>
                  <w:jc w:val="center"/>
                  <w:rPr>
                    <w:rFonts w:asciiTheme="minorEastAsia" w:hAnsiTheme="minorEastAsia" w:cs="宋体"/>
                    <w:color w:val="000000"/>
                    <w:kern w:val="0"/>
                    <w:sz w:val="24"/>
                    <w:szCs w:val="24"/>
                  </w:rPr>
                </w:pPr>
              </w:p>
            </w:tc>
            <w:sdt>
              <w:sdtPr>
                <w:tag w:val="_PLD_1a1e710b86fe41c29ba46d8c7412a069"/>
                <w:id w:val="-1210030824"/>
                <w:lock w:val="sdtLocked"/>
              </w:sdtPr>
              <w:sdtEndPr/>
              <w:sdtContent>
                <w:tc>
                  <w:tcPr>
                    <w:tcW w:w="1243" w:type="pct"/>
                    <w:vAlign w:val="center"/>
                  </w:tcPr>
                  <w:p w14:paraId="3D5BBE0B" w14:textId="77777777" w:rsidR="00E80CCD" w:rsidRDefault="00AA156D">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股东名称</w:t>
                    </w:r>
                  </w:p>
                </w:tc>
              </w:sdtContent>
            </w:sdt>
            <w:tc>
              <w:tcPr>
                <w:tcW w:w="882" w:type="pct"/>
                <w:vAlign w:val="center"/>
              </w:tcPr>
              <w:sdt>
                <w:sdtPr>
                  <w:rPr>
                    <w:rFonts w:asciiTheme="minorEastAsia" w:hAnsiTheme="minorEastAsia" w:cs="宋体" w:hint="eastAsia"/>
                    <w:color w:val="000000"/>
                    <w:kern w:val="0"/>
                    <w:sz w:val="24"/>
                    <w:szCs w:val="24"/>
                  </w:rPr>
                  <w:tag w:val="_PLD_ce1a63ae10a54ddcaef3f1cbfa60e972"/>
                  <w:id w:val="-1512835707"/>
                  <w:lock w:val="sdtLocked"/>
                </w:sdtPr>
                <w:sdtEndPr/>
                <w:sdtContent>
                  <w:p w14:paraId="67B3F671" w14:textId="77777777" w:rsidR="00E80CCD" w:rsidRDefault="00AA156D">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持股数量（股）</w:t>
                    </w:r>
                  </w:p>
                </w:sdtContent>
              </w:sdt>
            </w:tc>
            <w:sdt>
              <w:sdtPr>
                <w:tag w:val="_PLD_e53f91e44b3c49a788ae517f3217d270"/>
                <w:id w:val="1669139821"/>
                <w:lock w:val="sdtLocked"/>
              </w:sdtPr>
              <w:sdtEndPr/>
              <w:sdtContent>
                <w:tc>
                  <w:tcPr>
                    <w:tcW w:w="882" w:type="pct"/>
                    <w:vAlign w:val="center"/>
                  </w:tcPr>
                  <w:p w14:paraId="5344E264" w14:textId="77777777" w:rsidR="00E80CCD" w:rsidRDefault="00AA156D">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持股比例</w:t>
                    </w:r>
                  </w:p>
                </w:tc>
              </w:sdtContent>
            </w:sdt>
            <w:sdt>
              <w:sdtPr>
                <w:tag w:val="_PLD_7cef72f6a79945a8b8fdd51c8bbac294"/>
                <w:id w:val="1635531021"/>
                <w:lock w:val="sdtLocked"/>
              </w:sdtPr>
              <w:sdtEndPr/>
              <w:sdtContent>
                <w:tc>
                  <w:tcPr>
                    <w:tcW w:w="1398" w:type="pct"/>
                    <w:vAlign w:val="center"/>
                  </w:tcPr>
                  <w:p w14:paraId="455ED776" w14:textId="77777777" w:rsidR="00E80CCD" w:rsidRDefault="00AA156D">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一致行动关系形成原因</w:t>
                    </w:r>
                  </w:p>
                </w:tc>
              </w:sdtContent>
            </w:sdt>
          </w:tr>
          <w:sdt>
            <w:sdtPr>
              <w:rPr>
                <w:rFonts w:asciiTheme="minorEastAsia" w:hAnsiTheme="minorEastAsia" w:cs="宋体" w:hint="eastAsia"/>
                <w:color w:val="000000"/>
                <w:kern w:val="0"/>
                <w:sz w:val="24"/>
                <w:szCs w:val="24"/>
              </w:rPr>
              <w:alias w:val="减持主体间一致行动关系"/>
              <w:tag w:val="_TUP_a7a0a2f89b904f05b7018b6d001d7e3b"/>
              <w:id w:val="-279650574"/>
              <w:placeholder>
                <w:docPart w:val="D425B52FE21E42CEB100BBBB245C2209"/>
              </w:placeholder>
            </w:sdtPr>
            <w:sdtEndPr>
              <w:rPr>
                <w:rFonts w:hint="default"/>
              </w:rPr>
            </w:sdtEndPr>
            <w:sdtContent>
              <w:tr w:rsidR="00E80CCD" w14:paraId="03B508DC" w14:textId="77777777">
                <w:sdt>
                  <w:sdtPr>
                    <w:rPr>
                      <w:rFonts w:asciiTheme="minorEastAsia" w:hAnsiTheme="minorEastAsia" w:cs="宋体" w:hint="eastAsia"/>
                      <w:color w:val="000000"/>
                      <w:kern w:val="0"/>
                      <w:sz w:val="24"/>
                      <w:szCs w:val="24"/>
                    </w:rPr>
                    <w:alias w:val="减持主体一致行动人分组"/>
                    <w:tag w:val="_GBC_9c3e187d40914f6ab423aaaaa582b7ac"/>
                    <w:id w:val="-305629040"/>
                    <w:lock w:val="sdtLocked"/>
                  </w:sdtPr>
                  <w:sdtEndPr/>
                  <w:sdtContent>
                    <w:tc>
                      <w:tcPr>
                        <w:tcW w:w="595" w:type="pct"/>
                        <w:vMerge w:val="restart"/>
                      </w:tcPr>
                      <w:p w14:paraId="35F6BC71" w14:textId="77777777" w:rsidR="00E80CCD" w:rsidRDefault="00AA156D">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第一组</w:t>
                        </w:r>
                      </w:p>
                    </w:tc>
                  </w:sdtContent>
                </w:sdt>
                <w:sdt>
                  <w:sdtPr>
                    <w:rPr>
                      <w:rFonts w:asciiTheme="minorEastAsia" w:hAnsiTheme="minorEastAsia" w:cs="宋体"/>
                      <w:color w:val="000000"/>
                      <w:kern w:val="0"/>
                      <w:sz w:val="24"/>
                      <w:szCs w:val="24"/>
                    </w:rPr>
                    <w:alias w:val="减持主体股东名称"/>
                    <w:tag w:val="_GBC_2cfdb61402414e28bff76d8a26c5ac99"/>
                    <w:id w:val="-1942986562"/>
                    <w:lock w:val="sdtLocked"/>
                    <w:comboBox>
                      <w:listItem w:displayText="秦勇" w:value="秦勇"/>
                      <w:listItem w:displayText="杨厚群" w:value="杨厚群"/>
                      <w:listItem w:displayText="杨小林" w:value="杨小林"/>
                    </w:comboBox>
                  </w:sdtPr>
                  <w:sdtEndPr/>
                  <w:sdtContent>
                    <w:tc>
                      <w:tcPr>
                        <w:tcW w:w="1243" w:type="pct"/>
                      </w:tcPr>
                      <w:p w14:paraId="6D88B3B4" w14:textId="77777777" w:rsidR="00E80CCD" w:rsidRDefault="00AA156D">
                        <w:pPr>
                          <w:widowControl/>
                          <w:spacing w:line="360" w:lineRule="auto"/>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杨厚群</w:t>
                        </w:r>
                      </w:p>
                    </w:tc>
                  </w:sdtContent>
                </w:sdt>
                <w:sdt>
                  <w:sdtPr>
                    <w:rPr>
                      <w:rFonts w:asciiTheme="minorEastAsia" w:hAnsiTheme="minorEastAsia" w:cs="宋体"/>
                      <w:color w:val="000000"/>
                      <w:kern w:val="0"/>
                      <w:sz w:val="24"/>
                      <w:szCs w:val="24"/>
                    </w:rPr>
                    <w:alias w:val="减持主体持股数量"/>
                    <w:tag w:val="_GBC_c19279d3d6f14d90a647b66bfbfba31f"/>
                    <w:id w:val="-1174334199"/>
                    <w:lock w:val="sdtLocked"/>
                    <w:text/>
                  </w:sdtPr>
                  <w:sdtEndPr/>
                  <w:sdtContent>
                    <w:tc>
                      <w:tcPr>
                        <w:tcW w:w="882" w:type="pct"/>
                      </w:tcPr>
                      <w:p w14:paraId="57F278D3" w14:textId="77777777" w:rsidR="00E80CCD" w:rsidRDefault="00AA156D">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7,500,000</w:t>
                        </w:r>
                      </w:p>
                    </w:tc>
                  </w:sdtContent>
                </w:sdt>
                <w:sdt>
                  <w:sdtPr>
                    <w:rPr>
                      <w:rFonts w:asciiTheme="minorEastAsia" w:hAnsiTheme="minorEastAsia" w:cs="宋体"/>
                      <w:color w:val="000000"/>
                      <w:kern w:val="0"/>
                      <w:sz w:val="24"/>
                      <w:szCs w:val="24"/>
                    </w:rPr>
                    <w:alias w:val="减持主体持股比例"/>
                    <w:tag w:val="_GBC_b39976ffe59b433e8acfe7abb3f111a8"/>
                    <w:id w:val="1287626837"/>
                    <w:lock w:val="sdtLocked"/>
                    <w:text/>
                  </w:sdtPr>
                  <w:sdtEndPr/>
                  <w:sdtContent>
                    <w:tc>
                      <w:tcPr>
                        <w:tcW w:w="882" w:type="pct"/>
                      </w:tcPr>
                      <w:p w14:paraId="1264F93B" w14:textId="77777777" w:rsidR="00E80CCD" w:rsidRDefault="00AA156D">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2.25%</w:t>
                        </w:r>
                      </w:p>
                    </w:tc>
                  </w:sdtContent>
                </w:sdt>
                <w:sdt>
                  <w:sdtPr>
                    <w:rPr>
                      <w:rFonts w:asciiTheme="minorEastAsia" w:hAnsiTheme="minorEastAsia" w:cs="宋体"/>
                      <w:color w:val="000000"/>
                      <w:kern w:val="0"/>
                      <w:sz w:val="24"/>
                      <w:szCs w:val="24"/>
                    </w:rPr>
                    <w:alias w:val="一致行动关系形成原因"/>
                    <w:tag w:val="_GBC_0092a2ad35084d3e9014912e6c32fd03"/>
                    <w:id w:val="1276138884"/>
                    <w:lock w:val="sdtLocked"/>
                  </w:sdtPr>
                  <w:sdtEndPr/>
                  <w:sdtContent>
                    <w:tc>
                      <w:tcPr>
                        <w:tcW w:w="1398" w:type="pct"/>
                      </w:tcPr>
                      <w:p w14:paraId="3EE04078" w14:textId="77777777" w:rsidR="00E80CCD" w:rsidRDefault="00AA156D">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杨厚群与杨泽民系兄妹关系</w:t>
                        </w:r>
                      </w:p>
                    </w:tc>
                  </w:sdtContent>
                </w:sdt>
              </w:tr>
            </w:sdtContent>
          </w:sdt>
          <w:tr w:rsidR="00E80CCD" w14:paraId="192360F0" w14:textId="77777777">
            <w:tc>
              <w:tcPr>
                <w:tcW w:w="595" w:type="pct"/>
                <w:vMerge/>
              </w:tcPr>
              <w:p w14:paraId="426516B7" w14:textId="77777777" w:rsidR="00E80CCD" w:rsidRDefault="00E80CCD"/>
            </w:tc>
            <w:sdt>
              <w:sdtPr>
                <w:rPr>
                  <w:rFonts w:asciiTheme="minorEastAsia" w:hAnsiTheme="minorEastAsia" w:cs="宋体"/>
                  <w:color w:val="000000"/>
                  <w:kern w:val="0"/>
                  <w:sz w:val="24"/>
                  <w:szCs w:val="24"/>
                </w:rPr>
                <w:alias w:val="减持主体股东名称"/>
                <w:tag w:val="_GBC_2cfdb61402414e28bff76d8a26c5ac99"/>
                <w:id w:val="1103463350"/>
                <w:lock w:val="sdtLocked"/>
                <w:comboBox>
                  <w:listItem w:displayText="秦勇" w:value="秦勇"/>
                  <w:listItem w:displayText="杨厚群" w:value="杨厚群"/>
                  <w:listItem w:displayText="杨小林" w:value="杨小林"/>
                </w:comboBox>
              </w:sdtPr>
              <w:sdtEndPr/>
              <w:sdtContent>
                <w:tc>
                  <w:tcPr>
                    <w:tcW w:w="1243" w:type="pct"/>
                  </w:tcPr>
                  <w:p w14:paraId="51380C9B" w14:textId="77777777" w:rsidR="00E80CCD" w:rsidRDefault="00AA156D">
                    <w:pPr>
                      <w:widowControl/>
                      <w:spacing w:line="360" w:lineRule="auto"/>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秦勇</w:t>
                    </w:r>
                  </w:p>
                </w:tc>
              </w:sdtContent>
            </w:sdt>
            <w:sdt>
              <w:sdtPr>
                <w:rPr>
                  <w:rFonts w:asciiTheme="minorEastAsia" w:hAnsiTheme="minorEastAsia" w:cs="宋体"/>
                  <w:color w:val="000000"/>
                  <w:kern w:val="0"/>
                  <w:sz w:val="24"/>
                  <w:szCs w:val="24"/>
                </w:rPr>
                <w:alias w:val="减持主体持股数量"/>
                <w:tag w:val="_GBC_c19279d3d6f14d90a647b66bfbfba31f"/>
                <w:id w:val="942962795"/>
                <w:lock w:val="sdtLocked"/>
                <w:text/>
              </w:sdtPr>
              <w:sdtEndPr/>
              <w:sdtContent>
                <w:tc>
                  <w:tcPr>
                    <w:tcW w:w="882" w:type="pct"/>
                  </w:tcPr>
                  <w:p w14:paraId="5526F952" w14:textId="77777777" w:rsidR="00E80CCD" w:rsidRDefault="00AA156D">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5,400,000</w:t>
                    </w:r>
                  </w:p>
                </w:tc>
              </w:sdtContent>
            </w:sdt>
            <w:sdt>
              <w:sdtPr>
                <w:rPr>
                  <w:rFonts w:asciiTheme="minorEastAsia" w:hAnsiTheme="minorEastAsia" w:cs="宋体"/>
                  <w:color w:val="000000"/>
                  <w:kern w:val="0"/>
                  <w:sz w:val="24"/>
                  <w:szCs w:val="24"/>
                </w:rPr>
                <w:alias w:val="减持主体持股比例"/>
                <w:tag w:val="_GBC_b39976ffe59b433e8acfe7abb3f111a8"/>
                <w:id w:val="172851238"/>
                <w:lock w:val="sdtLocked"/>
                <w:text/>
              </w:sdtPr>
              <w:sdtEndPr/>
              <w:sdtContent>
                <w:tc>
                  <w:tcPr>
                    <w:tcW w:w="882" w:type="pct"/>
                  </w:tcPr>
                  <w:p w14:paraId="47C4515B" w14:textId="77777777" w:rsidR="00E80CCD" w:rsidRDefault="00AA156D">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1.62%</w:t>
                    </w:r>
                  </w:p>
                </w:tc>
              </w:sdtContent>
            </w:sdt>
            <w:sdt>
              <w:sdtPr>
                <w:rPr>
                  <w:rFonts w:asciiTheme="minorEastAsia" w:hAnsiTheme="minorEastAsia" w:cs="宋体"/>
                  <w:color w:val="000000"/>
                  <w:kern w:val="0"/>
                  <w:sz w:val="24"/>
                  <w:szCs w:val="24"/>
                </w:rPr>
                <w:alias w:val="一致行动关系形成原因"/>
                <w:tag w:val="_GBC_0092a2ad35084d3e9014912e6c32fd03"/>
                <w:id w:val="-1879767572"/>
                <w:lock w:val="sdtLocked"/>
              </w:sdtPr>
              <w:sdtEndPr/>
              <w:sdtContent>
                <w:tc>
                  <w:tcPr>
                    <w:tcW w:w="1398" w:type="pct"/>
                  </w:tcPr>
                  <w:p w14:paraId="458C592D" w14:textId="77777777" w:rsidR="00E80CCD" w:rsidRDefault="00AA156D">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秦勇与秦惠兰系姐妹关系</w:t>
                    </w:r>
                  </w:p>
                </w:tc>
              </w:sdtContent>
            </w:sdt>
          </w:tr>
          <w:tr w:rsidR="00E80CCD" w14:paraId="552B1BFE" w14:textId="77777777">
            <w:tc>
              <w:tcPr>
                <w:tcW w:w="595" w:type="pct"/>
                <w:vMerge/>
              </w:tcPr>
              <w:p w14:paraId="0F3BEB47"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sdt>
              <w:sdtPr>
                <w:rPr>
                  <w:rFonts w:asciiTheme="minorEastAsia" w:hAnsiTheme="minorEastAsia" w:cs="宋体"/>
                  <w:kern w:val="0"/>
                  <w:sz w:val="24"/>
                  <w:szCs w:val="24"/>
                </w:rPr>
                <w:alias w:val="减持主体股东名称"/>
                <w:tag w:val="_GBC_2cfdb61402414e28bff76d8a26c5ac99"/>
                <w:id w:val="1784618860"/>
                <w:lock w:val="sdtLocked"/>
                <w:comboBox>
                  <w:listItem w:displayText="秦勇" w:value="秦勇"/>
                  <w:listItem w:displayText="杨厚群" w:value="杨厚群"/>
                  <w:listItem w:displayText="杨小林" w:value="杨小林"/>
                </w:comboBox>
              </w:sdtPr>
              <w:sdtEndPr/>
              <w:sdtContent>
                <w:tc>
                  <w:tcPr>
                    <w:tcW w:w="1243" w:type="pct"/>
                  </w:tcPr>
                  <w:p w14:paraId="49B13FCF"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kern w:val="0"/>
                        <w:sz w:val="24"/>
                        <w:szCs w:val="24"/>
                      </w:rPr>
                      <w:t>杨小林</w:t>
                    </w:r>
                  </w:p>
                </w:tc>
              </w:sdtContent>
            </w:sdt>
            <w:sdt>
              <w:sdtPr>
                <w:rPr>
                  <w:rFonts w:asciiTheme="minorEastAsia" w:hAnsiTheme="minorEastAsia" w:cs="宋体"/>
                  <w:kern w:val="0"/>
                  <w:sz w:val="24"/>
                  <w:szCs w:val="24"/>
                </w:rPr>
                <w:alias w:val="减持主体持股数量"/>
                <w:tag w:val="_GBC_c19279d3d6f14d90a647b66bfbfba31f"/>
                <w:id w:val="709692946"/>
                <w:lock w:val="sdtLocked"/>
                <w:text/>
              </w:sdtPr>
              <w:sdtEndPr/>
              <w:sdtContent>
                <w:tc>
                  <w:tcPr>
                    <w:tcW w:w="882" w:type="pct"/>
                  </w:tcPr>
                  <w:p w14:paraId="0140F663" w14:textId="77777777" w:rsidR="00E80CCD" w:rsidRDefault="00AA156D">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1,730,000</w:t>
                    </w:r>
                  </w:p>
                </w:tc>
              </w:sdtContent>
            </w:sdt>
            <w:sdt>
              <w:sdtPr>
                <w:rPr>
                  <w:rFonts w:asciiTheme="minorEastAsia" w:hAnsiTheme="minorEastAsia" w:cs="宋体"/>
                  <w:kern w:val="0"/>
                  <w:sz w:val="24"/>
                  <w:szCs w:val="24"/>
                </w:rPr>
                <w:alias w:val="减持主体持股比例"/>
                <w:tag w:val="_GBC_b39976ffe59b433e8acfe7abb3f111a8"/>
                <w:id w:val="331267143"/>
                <w:lock w:val="sdtLocked"/>
                <w:text/>
              </w:sdtPr>
              <w:sdtEndPr/>
              <w:sdtContent>
                <w:tc>
                  <w:tcPr>
                    <w:tcW w:w="882" w:type="pct"/>
                  </w:tcPr>
                  <w:p w14:paraId="20453755" w14:textId="77777777" w:rsidR="00E80CCD" w:rsidRDefault="00AA156D">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0.52%</w:t>
                    </w:r>
                  </w:p>
                </w:tc>
              </w:sdtContent>
            </w:sdt>
            <w:sdt>
              <w:sdtPr>
                <w:rPr>
                  <w:rFonts w:asciiTheme="minorEastAsia" w:hAnsiTheme="minorEastAsia" w:cs="宋体"/>
                  <w:kern w:val="0"/>
                  <w:sz w:val="24"/>
                  <w:szCs w:val="24"/>
                </w:rPr>
                <w:alias w:val="一致行动关系形成原因"/>
                <w:tag w:val="_GBC_0092a2ad35084d3e9014912e6c32fd03"/>
                <w:id w:val="1396711433"/>
                <w:lock w:val="sdtLocked"/>
              </w:sdtPr>
              <w:sdtEndPr/>
              <w:sdtContent>
                <w:tc>
                  <w:tcPr>
                    <w:tcW w:w="1398" w:type="pct"/>
                  </w:tcPr>
                  <w:p w14:paraId="66DB04BC"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杨小林与杨泽民系兄弟关系</w:t>
                    </w:r>
                  </w:p>
                </w:tc>
              </w:sdtContent>
            </w:sdt>
          </w:tr>
          <w:tr w:rsidR="00E80CCD" w14:paraId="5E40055E" w14:textId="77777777">
            <w:sdt>
              <w:sdtPr>
                <w:rPr>
                  <w:rFonts w:asciiTheme="minorEastAsia" w:hAnsiTheme="minorEastAsia" w:cs="宋体" w:hint="eastAsia"/>
                  <w:kern w:val="0"/>
                  <w:sz w:val="24"/>
                  <w:szCs w:val="24"/>
                </w:rPr>
                <w:alias w:val="减持主体一致行动人分组"/>
                <w:tag w:val="_GBC_9c3e187d40914f6ab423aaaaa582b7ac"/>
                <w:id w:val="-183357859"/>
                <w:lock w:val="sdtLocked"/>
                <w:showingPlcHdr/>
              </w:sdtPr>
              <w:sdtEndPr/>
              <w:sdtContent>
                <w:tc>
                  <w:tcPr>
                    <w:tcW w:w="595" w:type="pct"/>
                    <w:vMerge/>
                  </w:tcPr>
                  <w:p w14:paraId="23D3317E"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sdtContent>
            </w:sdt>
            <w:sdt>
              <w:sdtPr>
                <w:rPr>
                  <w:rFonts w:asciiTheme="minorEastAsia" w:hAnsiTheme="minorEastAsia" w:cs="宋体" w:hint="eastAsia"/>
                  <w:kern w:val="0"/>
                  <w:sz w:val="24"/>
                  <w:szCs w:val="24"/>
                </w:rPr>
                <w:alias w:val="减持主体股东名称"/>
                <w:tag w:val="_GBC_2cfdb61402414e28bff76d8a26c5ac99"/>
                <w:id w:val="-1255581329"/>
                <w:lock w:val="sdtLocked"/>
                <w:comboBox>
                  <w:listItem w:displayText="秦勇" w:value="秦勇"/>
                  <w:listItem w:displayText="杨厚群" w:value="杨厚群"/>
                  <w:listItem w:displayText="杨小林" w:value="杨小林"/>
                </w:comboBox>
              </w:sdtPr>
              <w:sdtEndPr/>
              <w:sdtContent>
                <w:tc>
                  <w:tcPr>
                    <w:tcW w:w="1243" w:type="pct"/>
                  </w:tcPr>
                  <w:p w14:paraId="2EED70B5"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杨泽民</w:t>
                    </w:r>
                  </w:p>
                </w:tc>
              </w:sdtContent>
            </w:sdt>
            <w:sdt>
              <w:sdtPr>
                <w:rPr>
                  <w:rFonts w:asciiTheme="minorEastAsia" w:hAnsiTheme="minorEastAsia" w:cs="宋体"/>
                  <w:kern w:val="0"/>
                  <w:sz w:val="24"/>
                  <w:szCs w:val="24"/>
                </w:rPr>
                <w:alias w:val="减持主体持股数量"/>
                <w:tag w:val="_GBC_c19279d3d6f14d90a647b66bfbfba31f"/>
                <w:id w:val="1703437496"/>
                <w:lock w:val="sdtLocked"/>
                <w:text/>
              </w:sdtPr>
              <w:sdtEndPr/>
              <w:sdtContent>
                <w:tc>
                  <w:tcPr>
                    <w:tcW w:w="882" w:type="pct"/>
                  </w:tcPr>
                  <w:p w14:paraId="690BECC3" w14:textId="77777777" w:rsidR="00E80CCD" w:rsidRDefault="00AA156D">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52,618,391</w:t>
                    </w:r>
                  </w:p>
                </w:tc>
              </w:sdtContent>
            </w:sdt>
            <w:sdt>
              <w:sdtPr>
                <w:rPr>
                  <w:rFonts w:asciiTheme="minorEastAsia" w:hAnsiTheme="minorEastAsia" w:cs="宋体"/>
                  <w:kern w:val="0"/>
                  <w:sz w:val="24"/>
                  <w:szCs w:val="24"/>
                </w:rPr>
                <w:alias w:val="减持主体持股比例"/>
                <w:tag w:val="_GBC_b39976ffe59b433e8acfe7abb3f111a8"/>
                <w:id w:val="1044487946"/>
                <w:lock w:val="sdtLocked"/>
                <w:text/>
              </w:sdtPr>
              <w:sdtEndPr/>
              <w:sdtContent>
                <w:tc>
                  <w:tcPr>
                    <w:tcW w:w="882" w:type="pct"/>
                  </w:tcPr>
                  <w:p w14:paraId="4D38F89E" w14:textId="77777777" w:rsidR="00E80CCD" w:rsidRDefault="00AA156D">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15.79%</w:t>
                    </w:r>
                  </w:p>
                </w:tc>
              </w:sdtContent>
            </w:sdt>
            <w:tc>
              <w:tcPr>
                <w:tcW w:w="1398" w:type="pct"/>
              </w:tcPr>
              <w:p w14:paraId="1493870B" w14:textId="77777777" w:rsidR="00E80CCD" w:rsidRDefault="00AA156D">
                <w:pPr>
                  <w:widowControl/>
                  <w:spacing w:line="360" w:lineRule="auto"/>
                  <w:jc w:val="left"/>
                  <w:rPr>
                    <w:rFonts w:asciiTheme="minorEastAsia" w:hAnsiTheme="minorEastAsia" w:cs="宋体"/>
                    <w:kern w:val="0"/>
                    <w:sz w:val="24"/>
                    <w:szCs w:val="24"/>
                  </w:rPr>
                </w:pPr>
                <w:sdt>
                  <w:sdtPr>
                    <w:rPr>
                      <w:rFonts w:asciiTheme="minorEastAsia" w:hAnsiTheme="minorEastAsia" w:cs="宋体"/>
                      <w:kern w:val="0"/>
                      <w:sz w:val="24"/>
                      <w:szCs w:val="24"/>
                    </w:rPr>
                    <w:alias w:val="一致行动关系形成原因"/>
                    <w:tag w:val="_GBC_0092a2ad35084d3e9014912e6c32fd03"/>
                    <w:id w:val="916359967"/>
                    <w:lock w:val="sdtLocked"/>
                  </w:sdtPr>
                  <w:sdtEndPr/>
                  <w:sdtContent>
                    <w:r>
                      <w:rPr>
                        <w:rFonts w:asciiTheme="minorEastAsia" w:hAnsiTheme="minorEastAsia" w:cs="宋体" w:hint="eastAsia"/>
                        <w:kern w:val="0"/>
                        <w:sz w:val="24"/>
                        <w:szCs w:val="24"/>
                      </w:rPr>
                      <w:t>杨泽民与秦惠兰系夫妻关系，并签署《一致行动协议》</w:t>
                    </w:r>
                  </w:sdtContent>
                </w:sdt>
              </w:p>
            </w:tc>
          </w:tr>
          <w:tr w:rsidR="00E80CCD" w14:paraId="42762F39" w14:textId="77777777">
            <w:tc>
              <w:tcPr>
                <w:tcW w:w="595" w:type="pct"/>
                <w:vMerge/>
              </w:tcPr>
              <w:p w14:paraId="69BD4039"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sdt>
              <w:sdtPr>
                <w:rPr>
                  <w:rFonts w:asciiTheme="minorEastAsia" w:hAnsiTheme="minorEastAsia" w:cs="宋体" w:hint="eastAsia"/>
                  <w:kern w:val="0"/>
                  <w:sz w:val="24"/>
                  <w:szCs w:val="24"/>
                </w:rPr>
                <w:alias w:val="减持主体股东名称"/>
                <w:tag w:val="_GBC_2cfdb61402414e28bff76d8a26c5ac99"/>
                <w:id w:val="-1648894213"/>
                <w:lock w:val="sdtLocked"/>
                <w:comboBox>
                  <w:listItem w:displayText="秦勇" w:value="秦勇"/>
                  <w:listItem w:displayText="杨厚群" w:value="杨厚群"/>
                  <w:listItem w:displayText="杨小林" w:value="杨小林"/>
                </w:comboBox>
              </w:sdtPr>
              <w:sdtEndPr/>
              <w:sdtContent>
                <w:tc>
                  <w:tcPr>
                    <w:tcW w:w="1243" w:type="pct"/>
                  </w:tcPr>
                  <w:p w14:paraId="7638A710"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秦惠兰</w:t>
                    </w:r>
                  </w:p>
                </w:tc>
              </w:sdtContent>
            </w:sdt>
            <w:sdt>
              <w:sdtPr>
                <w:rPr>
                  <w:rFonts w:asciiTheme="minorEastAsia" w:hAnsiTheme="minorEastAsia" w:cs="宋体"/>
                  <w:kern w:val="0"/>
                  <w:sz w:val="24"/>
                  <w:szCs w:val="24"/>
                </w:rPr>
                <w:alias w:val="减持主体持股数量"/>
                <w:tag w:val="_GBC_c19279d3d6f14d90a647b66bfbfba31f"/>
                <w:id w:val="-1432430168"/>
                <w:lock w:val="sdtLocked"/>
                <w:text/>
              </w:sdtPr>
              <w:sdtEndPr/>
              <w:sdtContent>
                <w:tc>
                  <w:tcPr>
                    <w:tcW w:w="882" w:type="pct"/>
                  </w:tcPr>
                  <w:p w14:paraId="241C8694" w14:textId="77777777" w:rsidR="00E80CCD" w:rsidRDefault="00AA156D">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40,841,700</w:t>
                    </w:r>
                  </w:p>
                </w:tc>
              </w:sdtContent>
            </w:sdt>
            <w:sdt>
              <w:sdtPr>
                <w:rPr>
                  <w:rFonts w:asciiTheme="minorEastAsia" w:hAnsiTheme="minorEastAsia" w:cs="宋体"/>
                  <w:kern w:val="0"/>
                  <w:sz w:val="24"/>
                  <w:szCs w:val="24"/>
                </w:rPr>
                <w:alias w:val="减持主体持股比例"/>
                <w:tag w:val="_GBC_b39976ffe59b433e8acfe7abb3f111a8"/>
                <w:id w:val="1929851730"/>
                <w:lock w:val="sdtLocked"/>
                <w:text/>
              </w:sdtPr>
              <w:sdtEndPr/>
              <w:sdtContent>
                <w:tc>
                  <w:tcPr>
                    <w:tcW w:w="882" w:type="pct"/>
                  </w:tcPr>
                  <w:p w14:paraId="12F9D0A4" w14:textId="77777777" w:rsidR="00E80CCD" w:rsidRDefault="00AA156D">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12.26%</w:t>
                    </w:r>
                  </w:p>
                </w:tc>
              </w:sdtContent>
            </w:sdt>
            <w:sdt>
              <w:sdtPr>
                <w:rPr>
                  <w:rFonts w:asciiTheme="minorEastAsia" w:hAnsiTheme="minorEastAsia" w:cs="宋体"/>
                  <w:kern w:val="0"/>
                  <w:sz w:val="24"/>
                  <w:szCs w:val="24"/>
                </w:rPr>
                <w:alias w:val="一致行动关系形成原因"/>
                <w:tag w:val="_GBC_0092a2ad35084d3e9014912e6c32fd03"/>
                <w:id w:val="611477806"/>
                <w:lock w:val="sdtLocked"/>
              </w:sdtPr>
              <w:sdtEndPr/>
              <w:sdtContent>
                <w:tc>
                  <w:tcPr>
                    <w:tcW w:w="1398" w:type="pct"/>
                  </w:tcPr>
                  <w:p w14:paraId="4D980862"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杨泽民与秦惠兰系夫妻关系，并签署《一致行动协议》</w:t>
                    </w:r>
                  </w:p>
                </w:tc>
              </w:sdtContent>
            </w:sdt>
          </w:tr>
          <w:tr w:rsidR="00E80CCD" w14:paraId="3ED71C94" w14:textId="77777777">
            <w:tc>
              <w:tcPr>
                <w:tcW w:w="595" w:type="pct"/>
                <w:vMerge/>
              </w:tcPr>
              <w:p w14:paraId="19DB084A"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sdt>
              <w:sdtPr>
                <w:rPr>
                  <w:rFonts w:asciiTheme="minorEastAsia" w:hAnsiTheme="minorEastAsia" w:cs="宋体" w:hint="eastAsia"/>
                  <w:kern w:val="0"/>
                  <w:sz w:val="24"/>
                  <w:szCs w:val="24"/>
                </w:rPr>
                <w:alias w:val="减持主体股东名称"/>
                <w:tag w:val="_GBC_2cfdb61402414e28bff76d8a26c5ac99"/>
                <w:id w:val="1817367378"/>
                <w:lock w:val="sdtLocked"/>
                <w:comboBox>
                  <w:listItem w:displayText="秦勇" w:value="秦勇"/>
                  <w:listItem w:displayText="杨厚群" w:value="杨厚群"/>
                  <w:listItem w:displayText="杨小林" w:value="杨小林"/>
                </w:comboBox>
              </w:sdtPr>
              <w:sdtEndPr/>
              <w:sdtContent>
                <w:tc>
                  <w:tcPr>
                    <w:tcW w:w="1243" w:type="pct"/>
                  </w:tcPr>
                  <w:p w14:paraId="1393AB75"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杨耀</w:t>
                    </w:r>
                  </w:p>
                </w:tc>
              </w:sdtContent>
            </w:sdt>
            <w:sdt>
              <w:sdtPr>
                <w:rPr>
                  <w:rFonts w:asciiTheme="minorEastAsia" w:hAnsiTheme="minorEastAsia" w:cs="宋体"/>
                  <w:kern w:val="0"/>
                  <w:sz w:val="24"/>
                  <w:szCs w:val="24"/>
                </w:rPr>
                <w:alias w:val="减持主体持股数量"/>
                <w:tag w:val="_GBC_c19279d3d6f14d90a647b66bfbfba31f"/>
                <w:id w:val="1251553242"/>
                <w:lock w:val="sdtLocked"/>
                <w:text/>
              </w:sdtPr>
              <w:sdtEndPr/>
              <w:sdtContent>
                <w:tc>
                  <w:tcPr>
                    <w:tcW w:w="882" w:type="pct"/>
                  </w:tcPr>
                  <w:p w14:paraId="44E13B6F" w14:textId="77777777" w:rsidR="00E80CCD" w:rsidRDefault="00AA156D">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18,000,050</w:t>
                    </w:r>
                  </w:p>
                </w:tc>
              </w:sdtContent>
            </w:sdt>
            <w:sdt>
              <w:sdtPr>
                <w:rPr>
                  <w:rFonts w:asciiTheme="minorEastAsia" w:hAnsiTheme="minorEastAsia" w:cs="宋体"/>
                  <w:kern w:val="0"/>
                  <w:sz w:val="24"/>
                  <w:szCs w:val="24"/>
                </w:rPr>
                <w:alias w:val="减持主体持股比例"/>
                <w:tag w:val="_GBC_b39976ffe59b433e8acfe7abb3f111a8"/>
                <w:id w:val="-32040149"/>
                <w:lock w:val="sdtLocked"/>
                <w:text/>
              </w:sdtPr>
              <w:sdtEndPr/>
              <w:sdtContent>
                <w:tc>
                  <w:tcPr>
                    <w:tcW w:w="882" w:type="pct"/>
                  </w:tcPr>
                  <w:p w14:paraId="756BC729" w14:textId="77777777" w:rsidR="00E80CCD" w:rsidRDefault="00AA156D">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5.40%</w:t>
                    </w:r>
                  </w:p>
                </w:tc>
              </w:sdtContent>
            </w:sdt>
            <w:sdt>
              <w:sdtPr>
                <w:rPr>
                  <w:rFonts w:asciiTheme="minorEastAsia" w:hAnsiTheme="minorEastAsia" w:cs="宋体"/>
                  <w:kern w:val="0"/>
                  <w:sz w:val="24"/>
                  <w:szCs w:val="24"/>
                </w:rPr>
                <w:alias w:val="一致行动关系形成原因"/>
                <w:tag w:val="_GBC_0092a2ad35084d3e9014912e6c32fd03"/>
                <w:id w:val="-1727906832"/>
                <w:lock w:val="sdtLocked"/>
              </w:sdtPr>
              <w:sdtEndPr/>
              <w:sdtContent>
                <w:tc>
                  <w:tcPr>
                    <w:tcW w:w="1398" w:type="pct"/>
                  </w:tcPr>
                  <w:p w14:paraId="03DFC596"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杨耀系杨泽民与秦惠兰之子，并签署《一致行动协议》。</w:t>
                    </w:r>
                  </w:p>
                </w:tc>
              </w:sdtContent>
            </w:sdt>
          </w:tr>
          <w:tr w:rsidR="00E80CCD" w14:paraId="3BA815C2" w14:textId="77777777">
            <w:tc>
              <w:tcPr>
                <w:tcW w:w="595" w:type="pct"/>
                <w:vMerge/>
              </w:tcPr>
              <w:p w14:paraId="7E8D51BF"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sdt>
              <w:sdtPr>
                <w:rPr>
                  <w:rFonts w:asciiTheme="minorEastAsia" w:hAnsiTheme="minorEastAsia" w:cs="宋体" w:hint="eastAsia"/>
                  <w:kern w:val="0"/>
                  <w:sz w:val="24"/>
                  <w:szCs w:val="24"/>
                </w:rPr>
                <w:alias w:val="减持主体股东名称"/>
                <w:tag w:val="_GBC_2cfdb61402414e28bff76d8a26c5ac99"/>
                <w:id w:val="-1325267156"/>
                <w:lock w:val="sdtLocked"/>
                <w:comboBox>
                  <w:listItem w:displayText="秦勇" w:value="秦勇"/>
                  <w:listItem w:displayText="杨厚群" w:value="杨厚群"/>
                  <w:listItem w:displayText="杨小林" w:value="杨小林"/>
                </w:comboBox>
              </w:sdtPr>
              <w:sdtEndPr/>
              <w:sdtContent>
                <w:tc>
                  <w:tcPr>
                    <w:tcW w:w="1243" w:type="pct"/>
                  </w:tcPr>
                  <w:p w14:paraId="3D4DAF51"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杨秦</w:t>
                    </w:r>
                  </w:p>
                </w:tc>
              </w:sdtContent>
            </w:sdt>
            <w:sdt>
              <w:sdtPr>
                <w:rPr>
                  <w:rFonts w:asciiTheme="minorEastAsia" w:hAnsiTheme="minorEastAsia" w:cs="宋体"/>
                  <w:kern w:val="0"/>
                  <w:sz w:val="24"/>
                  <w:szCs w:val="24"/>
                </w:rPr>
                <w:alias w:val="减持主体持股数量"/>
                <w:tag w:val="_GBC_c19279d3d6f14d90a647b66bfbfba31f"/>
                <w:id w:val="1852832035"/>
                <w:lock w:val="sdtLocked"/>
                <w:text/>
              </w:sdtPr>
              <w:sdtEndPr/>
              <w:sdtContent>
                <w:tc>
                  <w:tcPr>
                    <w:tcW w:w="882" w:type="pct"/>
                  </w:tcPr>
                  <w:p w14:paraId="270B015D" w14:textId="77777777" w:rsidR="00E80CCD" w:rsidRDefault="00AA156D">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18,015,000</w:t>
                    </w:r>
                  </w:p>
                </w:tc>
              </w:sdtContent>
            </w:sdt>
            <w:sdt>
              <w:sdtPr>
                <w:rPr>
                  <w:rFonts w:asciiTheme="minorEastAsia" w:hAnsiTheme="minorEastAsia" w:cs="宋体"/>
                  <w:kern w:val="0"/>
                  <w:sz w:val="24"/>
                  <w:szCs w:val="24"/>
                </w:rPr>
                <w:alias w:val="减持主体持股比例"/>
                <w:tag w:val="_GBC_b39976ffe59b433e8acfe7abb3f111a8"/>
                <w:id w:val="747388381"/>
                <w:lock w:val="sdtLocked"/>
                <w:text/>
              </w:sdtPr>
              <w:sdtEndPr/>
              <w:sdtContent>
                <w:tc>
                  <w:tcPr>
                    <w:tcW w:w="882" w:type="pct"/>
                  </w:tcPr>
                  <w:p w14:paraId="07AB75C0" w14:textId="77777777" w:rsidR="00E80CCD" w:rsidRDefault="00AA156D">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5.41%</w:t>
                    </w:r>
                  </w:p>
                </w:tc>
              </w:sdtContent>
            </w:sdt>
            <w:sdt>
              <w:sdtPr>
                <w:rPr>
                  <w:rFonts w:asciiTheme="minorEastAsia" w:hAnsiTheme="minorEastAsia" w:cs="宋体"/>
                  <w:kern w:val="0"/>
                  <w:sz w:val="24"/>
                  <w:szCs w:val="24"/>
                </w:rPr>
                <w:alias w:val="一致行动关系形成原因"/>
                <w:tag w:val="_GBC_0092a2ad35084d3e9014912e6c32fd03"/>
                <w:id w:val="-1684282069"/>
                <w:lock w:val="sdtLocked"/>
              </w:sdtPr>
              <w:sdtEndPr/>
              <w:sdtContent>
                <w:tc>
                  <w:tcPr>
                    <w:tcW w:w="1398" w:type="pct"/>
                  </w:tcPr>
                  <w:p w14:paraId="415ED688"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杨秦系杨泽民与秦惠兰之女，并签署《一致行动协议》。</w:t>
                    </w:r>
                  </w:p>
                </w:tc>
              </w:sdtContent>
            </w:sdt>
          </w:tr>
          <w:tr w:rsidR="00E80CCD" w14:paraId="5D25E7A6" w14:textId="77777777">
            <w:tc>
              <w:tcPr>
                <w:tcW w:w="595" w:type="pct"/>
                <w:vMerge/>
              </w:tcPr>
              <w:p w14:paraId="021FDD3C"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 xml:space="preserve">　</w:t>
                </w:r>
              </w:p>
            </w:tc>
            <w:sdt>
              <w:sdtPr>
                <w:rPr>
                  <w:rFonts w:asciiTheme="minorEastAsia" w:hAnsiTheme="minorEastAsia" w:cs="宋体" w:hint="eastAsia"/>
                  <w:kern w:val="0"/>
                  <w:sz w:val="24"/>
                  <w:szCs w:val="24"/>
                </w:rPr>
                <w:alias w:val="减持主体股东名称"/>
                <w:tag w:val="_GBC_2cfdb61402414e28bff76d8a26c5ac99"/>
                <w:id w:val="-30117892"/>
                <w:lock w:val="sdtLocked"/>
                <w:comboBox>
                  <w:listItem w:displayText="秦勇" w:value="秦勇"/>
                  <w:listItem w:displayText="杨厚群" w:value="杨厚群"/>
                  <w:listItem w:displayText="杨小林" w:value="杨小林"/>
                </w:comboBox>
              </w:sdtPr>
              <w:sdtEndPr/>
              <w:sdtContent>
                <w:tc>
                  <w:tcPr>
                    <w:tcW w:w="1243" w:type="pct"/>
                  </w:tcPr>
                  <w:p w14:paraId="1F25DC45"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皮天彬</w:t>
                    </w:r>
                  </w:p>
                </w:tc>
              </w:sdtContent>
            </w:sdt>
            <w:sdt>
              <w:sdtPr>
                <w:rPr>
                  <w:rFonts w:asciiTheme="minorEastAsia" w:hAnsiTheme="minorEastAsia" w:cs="宋体"/>
                  <w:kern w:val="0"/>
                  <w:sz w:val="24"/>
                  <w:szCs w:val="24"/>
                </w:rPr>
                <w:alias w:val="减持主体持股数量"/>
                <w:tag w:val="_GBC_c19279d3d6f14d90a647b66bfbfba31f"/>
                <w:id w:val="1741354553"/>
                <w:lock w:val="sdtLocked"/>
                <w:text/>
              </w:sdtPr>
              <w:sdtEndPr/>
              <w:sdtContent>
                <w:tc>
                  <w:tcPr>
                    <w:tcW w:w="882" w:type="pct"/>
                  </w:tcPr>
                  <w:p w14:paraId="7604EDCD" w14:textId="77777777" w:rsidR="00E80CCD" w:rsidRDefault="00AA156D">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375,000</w:t>
                    </w:r>
                  </w:p>
                </w:tc>
              </w:sdtContent>
            </w:sdt>
            <w:sdt>
              <w:sdtPr>
                <w:rPr>
                  <w:rFonts w:asciiTheme="minorEastAsia" w:hAnsiTheme="minorEastAsia" w:cs="宋体"/>
                  <w:kern w:val="0"/>
                  <w:sz w:val="24"/>
                  <w:szCs w:val="24"/>
                </w:rPr>
                <w:alias w:val="减持主体持股比例"/>
                <w:tag w:val="_GBC_b39976ffe59b433e8acfe7abb3f111a8"/>
                <w:id w:val="1354850302"/>
                <w:lock w:val="sdtLocked"/>
                <w:text/>
              </w:sdtPr>
              <w:sdtEndPr/>
              <w:sdtContent>
                <w:tc>
                  <w:tcPr>
                    <w:tcW w:w="882" w:type="pct"/>
                  </w:tcPr>
                  <w:p w14:paraId="3289C043" w14:textId="77777777" w:rsidR="00E80CCD" w:rsidRDefault="00AA156D">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0.11%</w:t>
                    </w:r>
                  </w:p>
                </w:tc>
              </w:sdtContent>
            </w:sdt>
            <w:sdt>
              <w:sdtPr>
                <w:rPr>
                  <w:rFonts w:asciiTheme="minorEastAsia" w:hAnsiTheme="minorEastAsia" w:cs="宋体"/>
                  <w:kern w:val="0"/>
                  <w:sz w:val="24"/>
                  <w:szCs w:val="24"/>
                </w:rPr>
                <w:alias w:val="一致行动关系形成原因"/>
                <w:tag w:val="_GBC_0092a2ad35084d3e9014912e6c32fd03"/>
                <w:id w:val="-214658803"/>
                <w:lock w:val="sdtLocked"/>
              </w:sdtPr>
              <w:sdtEndPr/>
              <w:sdtContent>
                <w:tc>
                  <w:tcPr>
                    <w:tcW w:w="1398" w:type="pct"/>
                  </w:tcPr>
                  <w:p w14:paraId="3BA57F49"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皮天彬与杨秦系公媳关系。</w:t>
                    </w:r>
                  </w:p>
                </w:tc>
              </w:sdtContent>
            </w:sdt>
          </w:tr>
          <w:tr w:rsidR="00E80CCD" w14:paraId="56947D75" w14:textId="77777777">
            <w:tc>
              <w:tcPr>
                <w:tcW w:w="595" w:type="pct"/>
                <w:vMerge/>
              </w:tcPr>
              <w:p w14:paraId="0F74C292"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tc>
            <w:sdt>
              <w:sdtPr>
                <w:rPr>
                  <w:rFonts w:asciiTheme="minorEastAsia" w:hAnsiTheme="minorEastAsia" w:cs="宋体" w:hint="eastAsia"/>
                  <w:kern w:val="0"/>
                  <w:sz w:val="24"/>
                  <w:szCs w:val="24"/>
                </w:rPr>
                <w:alias w:val="减持主体股东名称"/>
                <w:tag w:val="_GBC_2cfdb61402414e28bff76d8a26c5ac99"/>
                <w:id w:val="-237251355"/>
                <w:lock w:val="sdtLocked"/>
                <w:comboBox>
                  <w:listItem w:displayText="秦勇" w:value="秦勇"/>
                  <w:listItem w:displayText="杨厚群" w:value="杨厚群"/>
                  <w:listItem w:displayText="杨小林" w:value="杨小林"/>
                </w:comboBox>
              </w:sdtPr>
              <w:sdtEndPr/>
              <w:sdtContent>
                <w:tc>
                  <w:tcPr>
                    <w:tcW w:w="1243" w:type="pct"/>
                  </w:tcPr>
                  <w:p w14:paraId="66B48880"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隆志钢</w:t>
                    </w:r>
                  </w:p>
                </w:tc>
              </w:sdtContent>
            </w:sdt>
            <w:sdt>
              <w:sdtPr>
                <w:rPr>
                  <w:rFonts w:asciiTheme="minorEastAsia" w:hAnsiTheme="minorEastAsia" w:cs="宋体"/>
                  <w:kern w:val="0"/>
                  <w:sz w:val="24"/>
                  <w:szCs w:val="24"/>
                </w:rPr>
                <w:alias w:val="减持主体持股数量"/>
                <w:tag w:val="_GBC_c19279d3d6f14d90a647b66bfbfba31f"/>
                <w:id w:val="-932664347"/>
                <w:lock w:val="sdtLocked"/>
                <w:text/>
              </w:sdtPr>
              <w:sdtEndPr/>
              <w:sdtContent>
                <w:tc>
                  <w:tcPr>
                    <w:tcW w:w="882" w:type="pct"/>
                  </w:tcPr>
                  <w:p w14:paraId="7026F480" w14:textId="77777777" w:rsidR="00E80CCD" w:rsidRDefault="00AA156D">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116,000</w:t>
                    </w:r>
                  </w:p>
                </w:tc>
              </w:sdtContent>
            </w:sdt>
            <w:sdt>
              <w:sdtPr>
                <w:rPr>
                  <w:rFonts w:asciiTheme="minorEastAsia" w:hAnsiTheme="minorEastAsia" w:cs="宋体"/>
                  <w:kern w:val="0"/>
                  <w:sz w:val="24"/>
                  <w:szCs w:val="24"/>
                </w:rPr>
                <w:alias w:val="减持主体持股比例"/>
                <w:tag w:val="_GBC_b39976ffe59b433e8acfe7abb3f111a8"/>
                <w:id w:val="-534032967"/>
                <w:lock w:val="sdtLocked"/>
                <w:text/>
              </w:sdtPr>
              <w:sdtEndPr/>
              <w:sdtContent>
                <w:tc>
                  <w:tcPr>
                    <w:tcW w:w="882" w:type="pct"/>
                  </w:tcPr>
                  <w:p w14:paraId="1F306B29" w14:textId="77777777" w:rsidR="00E80CCD" w:rsidRDefault="00AA156D">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0.03%</w:t>
                    </w:r>
                  </w:p>
                </w:tc>
              </w:sdtContent>
            </w:sdt>
            <w:sdt>
              <w:sdtPr>
                <w:rPr>
                  <w:rFonts w:asciiTheme="minorEastAsia" w:hAnsiTheme="minorEastAsia" w:cs="宋体"/>
                  <w:kern w:val="0"/>
                  <w:sz w:val="24"/>
                  <w:szCs w:val="24"/>
                </w:rPr>
                <w:alias w:val="一致行动关系形成原因"/>
                <w:tag w:val="_GBC_0092a2ad35084d3e9014912e6c32fd03"/>
                <w:id w:val="393871476"/>
                <w:lock w:val="sdtLocked"/>
              </w:sdtPr>
              <w:sdtEndPr/>
              <w:sdtContent>
                <w:tc>
                  <w:tcPr>
                    <w:tcW w:w="1398" w:type="pct"/>
                  </w:tcPr>
                  <w:p w14:paraId="0E8AD862" w14:textId="77777777" w:rsidR="00E80CCD" w:rsidRDefault="00AA156D">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隆志钢与秦勇系夫妻关系。</w:t>
                    </w:r>
                  </w:p>
                </w:tc>
              </w:sdtContent>
            </w:sdt>
          </w:tr>
          <w:tr w:rsidR="00E80CCD" w14:paraId="13835030" w14:textId="77777777">
            <w:tc>
              <w:tcPr>
                <w:tcW w:w="595" w:type="pct"/>
                <w:vMerge/>
              </w:tcPr>
              <w:p w14:paraId="4D5EFCA9" w14:textId="77777777" w:rsidR="00E80CCD" w:rsidRDefault="00E80CCD">
                <w:pPr>
                  <w:widowControl/>
                  <w:spacing w:line="360" w:lineRule="auto"/>
                  <w:jc w:val="center"/>
                  <w:rPr>
                    <w:rFonts w:asciiTheme="minorEastAsia" w:hAnsiTheme="minorEastAsia" w:cs="宋体"/>
                    <w:color w:val="000000"/>
                    <w:kern w:val="0"/>
                    <w:sz w:val="24"/>
                    <w:szCs w:val="24"/>
                  </w:rPr>
                </w:pPr>
              </w:p>
            </w:tc>
            <w:sdt>
              <w:sdtPr>
                <w:tag w:val="_PLD_e3d68e96d7e34d6f94c1e8b37b6c2a18"/>
                <w:id w:val="-1691681191"/>
                <w:lock w:val="sdtLocked"/>
              </w:sdtPr>
              <w:sdtEndPr/>
              <w:sdtContent>
                <w:tc>
                  <w:tcPr>
                    <w:tcW w:w="1243" w:type="pct"/>
                  </w:tcPr>
                  <w:p w14:paraId="60FD7CE3" w14:textId="77777777" w:rsidR="00E80CCD" w:rsidRDefault="00AA156D">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合计</w:t>
                    </w:r>
                  </w:p>
                </w:tc>
              </w:sdtContent>
            </w:sdt>
            <w:sdt>
              <w:sdtPr>
                <w:rPr>
                  <w:rFonts w:asciiTheme="minorEastAsia" w:hAnsiTheme="minorEastAsia" w:cs="宋体"/>
                  <w:color w:val="000000"/>
                  <w:kern w:val="0"/>
                  <w:sz w:val="24"/>
                  <w:szCs w:val="24"/>
                </w:rPr>
                <w:alias w:val="减持主体一致行动人持股数量"/>
                <w:tag w:val="_GBC_a93ca5409ddc4f88968c16d00c8b34af"/>
                <w:id w:val="273058249"/>
                <w:lock w:val="sdtLocked"/>
              </w:sdtPr>
              <w:sdtEndPr/>
              <w:sdtContent>
                <w:tc>
                  <w:tcPr>
                    <w:tcW w:w="882" w:type="pct"/>
                  </w:tcPr>
                  <w:p w14:paraId="079C5560" w14:textId="77777777" w:rsidR="00E80CCD" w:rsidRDefault="00AA156D">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144,596,141</w:t>
                    </w:r>
                  </w:p>
                </w:tc>
              </w:sdtContent>
            </w:sdt>
            <w:sdt>
              <w:sdtPr>
                <w:rPr>
                  <w:rFonts w:asciiTheme="minorEastAsia" w:hAnsiTheme="minorEastAsia" w:cs="宋体"/>
                  <w:color w:val="000000"/>
                  <w:kern w:val="0"/>
                  <w:sz w:val="24"/>
                  <w:szCs w:val="24"/>
                </w:rPr>
                <w:alias w:val="减持主体一致行动人持股比例"/>
                <w:tag w:val="_GBC_c244ccae5dcd4b2ebad153ba6307e203"/>
                <w:id w:val="897168131"/>
                <w:lock w:val="sdtLocked"/>
              </w:sdtPr>
              <w:sdtEndPr/>
              <w:sdtContent>
                <w:tc>
                  <w:tcPr>
                    <w:tcW w:w="882" w:type="pct"/>
                  </w:tcPr>
                  <w:p w14:paraId="231F45E9" w14:textId="77777777" w:rsidR="00E80CCD" w:rsidRDefault="00AA156D">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43.40%</w:t>
                    </w:r>
                  </w:p>
                </w:tc>
              </w:sdtContent>
            </w:sdt>
            <w:tc>
              <w:tcPr>
                <w:tcW w:w="1398" w:type="pct"/>
              </w:tcPr>
              <w:p w14:paraId="35D5F834" w14:textId="77777777" w:rsidR="00E80CCD" w:rsidRDefault="00AA156D">
                <w:pPr>
                  <w:widowControl/>
                  <w:spacing w:line="360" w:lineRule="auto"/>
                  <w:jc w:val="left"/>
                  <w:rPr>
                    <w:rFonts w:asciiTheme="minorEastAsia" w:hAnsiTheme="minorEastAsia" w:cs="宋体"/>
                    <w:color w:val="000000"/>
                    <w:kern w:val="0"/>
                    <w:sz w:val="24"/>
                    <w:szCs w:val="24"/>
                  </w:rPr>
                </w:pPr>
                <w:sdt>
                  <w:sdtPr>
                    <w:tag w:val="_PLD_346dcea25b844ebdaaf35e0f7a778bef"/>
                    <w:id w:val="-766997847"/>
                    <w:lock w:val="sdtLocked"/>
                  </w:sdtPr>
                  <w:sdtEndPr/>
                  <w:sdtContent>
                    <w:r>
                      <w:rPr>
                        <w:rFonts w:asciiTheme="minorEastAsia" w:hAnsiTheme="minorEastAsia" w:cs="宋体" w:hint="eastAsia"/>
                        <w:color w:val="000000"/>
                        <w:kern w:val="0"/>
                        <w:sz w:val="24"/>
                        <w:szCs w:val="24"/>
                      </w:rPr>
                      <w:t>—</w:t>
                    </w:r>
                  </w:sdtContent>
                </w:sdt>
              </w:p>
            </w:tc>
          </w:tr>
        </w:tbl>
        <w:p w14:paraId="44BF512D" w14:textId="77777777" w:rsidR="00E80CCD" w:rsidRDefault="00AA156D">
          <w:r>
            <w:rPr>
              <w:rFonts w:hint="eastAsia"/>
            </w:rPr>
            <w:t>注：</w:t>
          </w:r>
          <w:r>
            <w:rPr>
              <w:rFonts w:hint="eastAsia"/>
            </w:rPr>
            <w:t>1</w:t>
          </w:r>
          <w:r>
            <w:rPr>
              <w:rFonts w:hint="eastAsia"/>
            </w:rPr>
            <w:t>、小数点尾差系四舍五入导致；</w:t>
          </w:r>
        </w:p>
        <w:p w14:paraId="0F9862E2" w14:textId="77777777" w:rsidR="00E80CCD" w:rsidRDefault="00AA156D">
          <w:pPr>
            <w:ind w:firstLine="420"/>
          </w:pPr>
          <w:r>
            <w:rPr>
              <w:rFonts w:hint="eastAsia"/>
            </w:rPr>
            <w:t>2</w:t>
          </w:r>
          <w:r>
            <w:rPr>
              <w:rFonts w:hint="eastAsia"/>
            </w:rPr>
            <w:t>、杨泽民、秦惠兰、杨耀、杨秦、皮天彬及隆志钢本次不参与减持。</w:t>
          </w:r>
        </w:p>
        <w:p w14:paraId="0BBD765D" w14:textId="77777777" w:rsidR="00E80CCD" w:rsidRDefault="00AA156D">
          <w:pPr>
            <w:ind w:firstLine="420"/>
          </w:pPr>
        </w:p>
      </w:sdtContent>
    </w:sdt>
    <w:bookmarkEnd w:id="5"/>
    <w:bookmarkEnd w:id="7"/>
    <w:p w14:paraId="1D1C98FD" w14:textId="77777777" w:rsidR="00E80CCD" w:rsidRDefault="00AA156D">
      <w:pPr>
        <w:pStyle w:val="1"/>
        <w:numPr>
          <w:ilvl w:val="0"/>
          <w:numId w:val="2"/>
        </w:numPr>
        <w:spacing w:before="0" w:after="0" w:line="360" w:lineRule="auto"/>
        <w:rPr>
          <w:sz w:val="24"/>
        </w:rPr>
      </w:pPr>
      <w:r>
        <w:rPr>
          <w:rFonts w:hint="eastAsia"/>
          <w:sz w:val="24"/>
        </w:rPr>
        <w:t>减持计划的主要内容</w:t>
      </w:r>
    </w:p>
    <w:sdt>
      <w:sdtPr>
        <w:rPr>
          <w:sz w:val="24"/>
          <w:szCs w:val="24"/>
        </w:rPr>
        <w:alias w:val="模块:减持计划的主要内容"/>
        <w:tag w:val="_SEC_7583a1dabbcc44bba2cc1988391cdedd"/>
        <w:id w:val="-593082022"/>
        <w:lock w:val="sdtLocked"/>
        <w:placeholder>
          <w:docPart w:val="GBC22222222222222222222222222222"/>
        </w:placeholder>
      </w:sdtPr>
      <w:sdtEndPr/>
      <w:sdtContent>
        <w:tbl>
          <w:tblPr>
            <w:tblStyle w:val="af"/>
            <w:tblW w:w="5000" w:type="pct"/>
            <w:tblLook w:val="04A0" w:firstRow="1" w:lastRow="0" w:firstColumn="1" w:lastColumn="0" w:noHBand="0" w:noVBand="1"/>
          </w:tblPr>
          <w:tblGrid>
            <w:gridCol w:w="2698"/>
            <w:gridCol w:w="5598"/>
          </w:tblGrid>
          <w:tr w:rsidR="00E80CCD" w14:paraId="53502030" w14:textId="77777777">
            <w:tc>
              <w:tcPr>
                <w:tcW w:w="1626" w:type="pct"/>
                <w:vAlign w:val="center"/>
              </w:tcPr>
              <w:sdt>
                <w:sdtPr>
                  <w:rPr>
                    <w:rFonts w:ascii="宋体" w:eastAsia="宋体" w:hAnsi="宋体" w:hint="eastAsia"/>
                    <w:bCs/>
                    <w:sz w:val="24"/>
                    <w:szCs w:val="24"/>
                  </w:rPr>
                  <w:tag w:val="_PLD_30941360418b4d21b944dfc808506cdd"/>
                  <w:id w:val="1728561337"/>
                  <w:lock w:val="sdtLocked"/>
                </w:sdtPr>
                <w:sdtEndPr/>
                <w:sdtContent>
                  <w:p w14:paraId="5DA894ED" w14:textId="77777777" w:rsidR="00E80CCD" w:rsidRDefault="00AA156D">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sz w:val="24"/>
                  <w:szCs w:val="24"/>
                </w:rPr>
                <w:alias w:val="计划减持股东名称"/>
                <w:tag w:val="_GBC_ee4fe5db3acc4e5ea9701df1e3448718"/>
                <w:id w:val="-667485586"/>
                <w:lock w:val="sdtLocked"/>
                <w:comboBox>
                  <w:listItem w:displayText="秦勇" w:value="秦勇"/>
                  <w:listItem w:displayText="杨厚群" w:value="杨厚群"/>
                  <w:listItem w:displayText="杨小林" w:value="杨小林"/>
                </w:comboBox>
              </w:sdtPr>
              <w:sdtEndPr/>
              <w:sdtContent>
                <w:tc>
                  <w:tcPr>
                    <w:tcW w:w="3374" w:type="pct"/>
                    <w:vAlign w:val="center"/>
                  </w:tcPr>
                  <w:p w14:paraId="7B734FF9" w14:textId="77777777" w:rsidR="00E80CCD" w:rsidRDefault="00AA156D">
                    <w:pPr>
                      <w:spacing w:line="360" w:lineRule="auto"/>
                      <w:rPr>
                        <w:rFonts w:ascii="宋体" w:eastAsia="宋体" w:hAnsi="宋体"/>
                        <w:sz w:val="24"/>
                        <w:szCs w:val="24"/>
                      </w:rPr>
                    </w:pPr>
                    <w:r>
                      <w:rPr>
                        <w:rFonts w:ascii="宋体" w:eastAsia="宋体" w:hAnsi="宋体"/>
                        <w:sz w:val="24"/>
                        <w:szCs w:val="24"/>
                      </w:rPr>
                      <w:t>杨厚群</w:t>
                    </w:r>
                  </w:p>
                </w:tc>
              </w:sdtContent>
            </w:sdt>
          </w:tr>
          <w:tr w:rsidR="00E80CCD" w14:paraId="0755BFB7" w14:textId="77777777">
            <w:sdt>
              <w:sdtPr>
                <w:rPr>
                  <w:rFonts w:ascii="宋体" w:eastAsia="宋体" w:hAnsi="宋体" w:hint="eastAsia"/>
                  <w:sz w:val="24"/>
                  <w:szCs w:val="24"/>
                </w:rPr>
                <w:tag w:val="_PLD_13a84c1ec2bb4fa8b878c5c41de336d3"/>
                <w:id w:val="-819807309"/>
                <w:lock w:val="sdtLocked"/>
              </w:sdtPr>
              <w:sdtEndPr/>
              <w:sdtContent>
                <w:tc>
                  <w:tcPr>
                    <w:tcW w:w="1626" w:type="pct"/>
                    <w:vAlign w:val="center"/>
                  </w:tcPr>
                  <w:p w14:paraId="37A46FCE"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计划减持数量</w:t>
                    </w:r>
                  </w:p>
                </w:tc>
              </w:sdtContent>
            </w:sdt>
            <w:sdt>
              <w:sdtPr>
                <w:rPr>
                  <w:rFonts w:ascii="宋体" w:eastAsia="宋体" w:hAnsi="宋体" w:hint="eastAsia"/>
                  <w:sz w:val="24"/>
                  <w:szCs w:val="24"/>
                </w:rPr>
                <w:alias w:val="计划减持数量"/>
                <w:tag w:val="_GBC_04b7014faa564eedb3d2021e5413aebc"/>
                <w:id w:val="786779746"/>
                <w:lock w:val="sdtLocked"/>
                <w:comboBox>
                  <w:listItem w:displayText="不超过：X股" w:value="不超过：X股"/>
                  <w:listItem w:displayText="区间：X～Y股" w:value="区间：X～Y股"/>
                </w:comboBox>
              </w:sdtPr>
              <w:sdtEndPr/>
              <w:sdtContent>
                <w:tc>
                  <w:tcPr>
                    <w:tcW w:w="3374" w:type="pct"/>
                    <w:vAlign w:val="center"/>
                  </w:tcPr>
                  <w:p w14:paraId="140F6661"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不超过：</w:t>
                    </w:r>
                    <w:r>
                      <w:rPr>
                        <w:rFonts w:ascii="宋体" w:eastAsia="宋体" w:hAnsi="宋体"/>
                        <w:sz w:val="24"/>
                        <w:szCs w:val="24"/>
                      </w:rPr>
                      <w:t>3,040,600</w:t>
                    </w:r>
                    <w:r>
                      <w:rPr>
                        <w:rFonts w:ascii="宋体" w:eastAsia="宋体" w:hAnsi="宋体" w:hint="eastAsia"/>
                        <w:sz w:val="24"/>
                        <w:szCs w:val="24"/>
                      </w:rPr>
                      <w:t>股</w:t>
                    </w:r>
                  </w:p>
                </w:tc>
              </w:sdtContent>
            </w:sdt>
          </w:tr>
          <w:tr w:rsidR="00E80CCD" w14:paraId="2D65737B" w14:textId="77777777">
            <w:sdt>
              <w:sdtPr>
                <w:rPr>
                  <w:rFonts w:ascii="宋体" w:eastAsia="宋体" w:hAnsi="宋体" w:hint="eastAsia"/>
                  <w:sz w:val="24"/>
                  <w:szCs w:val="24"/>
                </w:rPr>
                <w:tag w:val="_PLD_ab5d6ea26fe7469e819f525729649c1c"/>
                <w:id w:val="1807663443"/>
                <w:lock w:val="sdtLocked"/>
              </w:sdtPr>
              <w:sdtEndPr/>
              <w:sdtContent>
                <w:tc>
                  <w:tcPr>
                    <w:tcW w:w="1626" w:type="pct"/>
                    <w:vAlign w:val="center"/>
                  </w:tcPr>
                  <w:p w14:paraId="71F1BC36"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计划减持比例</w:t>
                    </w:r>
                  </w:p>
                </w:tc>
              </w:sdtContent>
            </w:sdt>
            <w:tc>
              <w:tcPr>
                <w:tcW w:w="3374" w:type="pct"/>
                <w:vAlign w:val="center"/>
              </w:tcPr>
              <w:p w14:paraId="1941F2DF"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129942904"/>
                    <w:lock w:val="sdtLocked"/>
                    <w:comboBox>
                      <w:listItem w:displayText="不超过：X" w:value="不超过：X"/>
                      <w:listItem w:displayText="区间：X～Y" w:value="区间：X～Y"/>
                    </w:comboBox>
                  </w:sdtPr>
                  <w:sdtEndPr/>
                  <w:sdtContent>
                    <w:r>
                      <w:rPr>
                        <w:rFonts w:ascii="宋体" w:eastAsia="宋体" w:hAnsi="宋体" w:hint="eastAsia"/>
                        <w:sz w:val="24"/>
                        <w:szCs w:val="24"/>
                      </w:rPr>
                      <w:t>不超过：</w:t>
                    </w:r>
                    <w:r>
                      <w:rPr>
                        <w:rFonts w:ascii="宋体" w:eastAsia="宋体" w:hAnsi="宋体"/>
                        <w:sz w:val="24"/>
                        <w:szCs w:val="24"/>
                      </w:rPr>
                      <w:t>0.91</w:t>
                    </w:r>
                  </w:sdtContent>
                </w:sdt>
                <w:r>
                  <w:rPr>
                    <w:rFonts w:ascii="宋体" w:eastAsia="宋体" w:hAnsi="宋体"/>
                    <w:sz w:val="24"/>
                    <w:szCs w:val="24"/>
                  </w:rPr>
                  <w:t>%</w:t>
                </w:r>
              </w:p>
            </w:tc>
          </w:tr>
          <w:tr w:rsidR="00E80CCD" w14:paraId="208D059B" w14:textId="77777777">
            <w:sdt>
              <w:sdtPr>
                <w:rPr>
                  <w:rFonts w:ascii="宋体" w:eastAsia="宋体" w:hAnsi="宋体" w:hint="eastAsia"/>
                  <w:sz w:val="24"/>
                  <w:szCs w:val="24"/>
                </w:rPr>
                <w:tag w:val="_PLD_b0e84390f95542a2aa02687b34f45019"/>
                <w:id w:val="-765770963"/>
                <w:lock w:val="sdtLocked"/>
              </w:sdtPr>
              <w:sdtEndPr/>
              <w:sdtContent>
                <w:tc>
                  <w:tcPr>
                    <w:tcW w:w="1626" w:type="pct"/>
                    <w:vAlign w:val="center"/>
                  </w:tcPr>
                  <w:p w14:paraId="7364E520"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减持方式及对应减持数量</w:t>
                    </w:r>
                  </w:p>
                </w:tc>
              </w:sdtContent>
            </w:sdt>
            <w:tc>
              <w:tcPr>
                <w:tcW w:w="3374" w:type="pct"/>
                <w:vAlign w:val="center"/>
              </w:tcPr>
              <w:sdt>
                <w:sdtPr>
                  <w:rPr>
                    <w:rFonts w:ascii="宋体" w:eastAsia="宋体" w:hAnsi="宋体" w:hint="eastAsia"/>
                    <w:sz w:val="24"/>
                    <w:szCs w:val="24"/>
                  </w:rPr>
                  <w:alias w:val="计划减持方式情况"/>
                  <w:tag w:val="_TUP_7222278c1cad4b3b80bad56a27f2ea68"/>
                  <w:id w:val="-1425641503"/>
                  <w:lock w:val="sdtLocked"/>
                </w:sdtPr>
                <w:sdtEndPr/>
                <w:sdtContent>
                  <w:p w14:paraId="2D282DDA"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621260876"/>
                        <w:lock w:val="sdtLocked"/>
                        <w:placeholder>
                          <w:docPart w:val="GBC11111111111111111111111111111"/>
                        </w:placeholder>
                        <w:comboBox>
                          <w:listItem w:displayText="集中竞价" w:value="集中竞价"/>
                          <w:listItem w:displayText="大宗交易" w:value="大宗交易"/>
                          <w:listItem w:displayText="其他方式：X" w:value="其他方式：X"/>
                        </w:comboBox>
                      </w:sdtPr>
                      <w:sdtEndPr/>
                      <w:sdtContent>
                        <w:r>
                          <w:rPr>
                            <w:rFonts w:ascii="宋体" w:eastAsia="宋体" w:hAnsi="宋体" w:hint="eastAsia"/>
                            <w:sz w:val="24"/>
                            <w:szCs w:val="24"/>
                          </w:rPr>
                          <w:t>集中竞价</w:t>
                        </w:r>
                      </w:sdtContent>
                    </w:sdt>
                    <w:r>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195663452"/>
                        <w:lock w:val="sdtLocked"/>
                        <w:placeholder>
                          <w:docPart w:val="GBC11111111111111111111111111111"/>
                        </w:placeholder>
                        <w:comboBox>
                          <w:listItem w:displayText="不超过：X股" w:value="不超过：X股"/>
                          <w:listItem w:displayText="区间：X～Y股" w:value="区间：X～Y股"/>
                        </w:comboBox>
                      </w:sdtPr>
                      <w:sdtEndPr/>
                      <w:sdtContent>
                        <w:r>
                          <w:rPr>
                            <w:rFonts w:ascii="宋体" w:eastAsia="宋体" w:hAnsi="宋体" w:hint="eastAsia"/>
                            <w:sz w:val="24"/>
                            <w:szCs w:val="24"/>
                          </w:rPr>
                          <w:t>不超过：</w:t>
                        </w:r>
                        <w:r>
                          <w:rPr>
                            <w:rFonts w:ascii="宋体" w:eastAsia="宋体" w:hAnsi="宋体"/>
                            <w:sz w:val="24"/>
                            <w:szCs w:val="24"/>
                          </w:rPr>
                          <w:t>1,107,844</w:t>
                        </w:r>
                        <w:r>
                          <w:rPr>
                            <w:rFonts w:ascii="宋体" w:eastAsia="宋体" w:hAnsi="宋体" w:hint="eastAsia"/>
                            <w:sz w:val="24"/>
                            <w:szCs w:val="24"/>
                          </w:rPr>
                          <w:t>股</w:t>
                        </w:r>
                      </w:sdtContent>
                    </w:sdt>
                  </w:p>
                </w:sdtContent>
              </w:sdt>
              <w:sdt>
                <w:sdtPr>
                  <w:rPr>
                    <w:rFonts w:ascii="宋体" w:eastAsia="宋体" w:hAnsi="宋体" w:hint="eastAsia"/>
                    <w:sz w:val="24"/>
                    <w:szCs w:val="24"/>
                  </w:rPr>
                  <w:alias w:val="计划减持方式情况"/>
                  <w:tag w:val="_TUP_7222278c1cad4b3b80bad56a27f2ea68"/>
                  <w:id w:val="-697237696"/>
                  <w:lock w:val="sdtLocked"/>
                </w:sdtPr>
                <w:sdtEndPr/>
                <w:sdtContent>
                  <w:p w14:paraId="4EBCD257"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621679994"/>
                        <w:lock w:val="sdtLocked"/>
                        <w:placeholder>
                          <w:docPart w:val="D5D407D6D1544B58B6FD640F6843ECC3"/>
                        </w:placeholder>
                        <w:comboBox>
                          <w:listItem w:displayText="集中竞价" w:value="集中竞价"/>
                          <w:listItem w:displayText="大宗交易" w:value="大宗交易"/>
                          <w:listItem w:displayText="其他方式：X" w:value="其他方式：X"/>
                        </w:comboBox>
                      </w:sdtPr>
                      <w:sdtEndPr/>
                      <w:sdtContent>
                        <w:r>
                          <w:rPr>
                            <w:rFonts w:ascii="宋体" w:eastAsia="宋体" w:hAnsi="宋体" w:hint="eastAsia"/>
                            <w:sz w:val="24"/>
                            <w:szCs w:val="24"/>
                          </w:rPr>
                          <w:t>大宗交易</w:t>
                        </w:r>
                      </w:sdtContent>
                    </w:sdt>
                    <w:r>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215008326"/>
                        <w:lock w:val="sdtLocked"/>
                        <w:placeholder>
                          <w:docPart w:val="D5D407D6D1544B58B6FD640F6843ECC3"/>
                        </w:placeholder>
                        <w:comboBox>
                          <w:listItem w:displayText="不超过：X股" w:value="不超过：X股"/>
                          <w:listItem w:displayText="区间：X～Y股" w:value="区间：X～Y股"/>
                        </w:comboBox>
                      </w:sdtPr>
                      <w:sdtEndPr/>
                      <w:sdtContent>
                        <w:r>
                          <w:rPr>
                            <w:rFonts w:ascii="宋体" w:eastAsia="宋体" w:hAnsi="宋体" w:hint="eastAsia"/>
                            <w:sz w:val="24"/>
                            <w:szCs w:val="24"/>
                          </w:rPr>
                          <w:t>不超过：</w:t>
                        </w:r>
                        <w:r>
                          <w:rPr>
                            <w:rFonts w:ascii="宋体" w:eastAsia="宋体" w:hAnsi="宋体"/>
                            <w:sz w:val="24"/>
                            <w:szCs w:val="24"/>
                          </w:rPr>
                          <w:t>1,932,756</w:t>
                        </w:r>
                        <w:r>
                          <w:rPr>
                            <w:rFonts w:ascii="宋体" w:eastAsia="宋体" w:hAnsi="宋体" w:hint="eastAsia"/>
                            <w:sz w:val="24"/>
                            <w:szCs w:val="24"/>
                          </w:rPr>
                          <w:t>股</w:t>
                        </w:r>
                      </w:sdtContent>
                    </w:sdt>
                  </w:p>
                </w:sdtContent>
              </w:sdt>
            </w:tc>
          </w:tr>
          <w:tr w:rsidR="00E80CCD" w14:paraId="29FACD90" w14:textId="77777777">
            <w:sdt>
              <w:sdtPr>
                <w:rPr>
                  <w:rFonts w:ascii="宋体" w:eastAsia="宋体" w:hAnsi="宋体" w:hint="eastAsia"/>
                  <w:sz w:val="24"/>
                  <w:szCs w:val="24"/>
                </w:rPr>
                <w:tag w:val="_PLD_ccb7631f603e4f10a7ee9b534bcb8952"/>
                <w:id w:val="1387613125"/>
                <w:lock w:val="sdtLocked"/>
              </w:sdtPr>
              <w:sdtEndPr/>
              <w:sdtContent>
                <w:tc>
                  <w:tcPr>
                    <w:tcW w:w="1626" w:type="pct"/>
                    <w:vAlign w:val="center"/>
                  </w:tcPr>
                  <w:p w14:paraId="2027DFB8"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减持期间</w:t>
                    </w:r>
                  </w:p>
                </w:tc>
              </w:sdtContent>
            </w:sdt>
            <w:tc>
              <w:tcPr>
                <w:tcW w:w="3374" w:type="pct"/>
                <w:vAlign w:val="center"/>
              </w:tcPr>
              <w:p w14:paraId="1115FA22"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584581851"/>
                    <w:lock w:val="sdtLocked"/>
                    <w:date w:fullDate="2025-07-15T00:00:00Z">
                      <w:dateFormat w:val="yyyy'年'M'月'd'日'"/>
                      <w:lid w:val="zh-CN"/>
                      <w:storeMappedDataAs w:val="dateTime"/>
                      <w:calendar w:val="gregorian"/>
                    </w:date>
                  </w:sdtPr>
                  <w:sdtEndPr/>
                  <w:sdtContent>
                    <w:r>
                      <w:rPr>
                        <w:rFonts w:ascii="宋体" w:eastAsia="宋体" w:hAnsi="宋体" w:hint="eastAsia"/>
                        <w:sz w:val="24"/>
                        <w:szCs w:val="24"/>
                      </w:rPr>
                      <w:t>2025</w:t>
                    </w:r>
                    <w:r>
                      <w:rPr>
                        <w:rFonts w:ascii="宋体" w:eastAsia="宋体" w:hAnsi="宋体" w:hint="eastAsia"/>
                        <w:sz w:val="24"/>
                        <w:szCs w:val="24"/>
                      </w:rPr>
                      <w:t>年</w:t>
                    </w:r>
                    <w:r>
                      <w:rPr>
                        <w:rFonts w:ascii="宋体" w:eastAsia="宋体" w:hAnsi="宋体" w:hint="eastAsia"/>
                        <w:sz w:val="24"/>
                        <w:szCs w:val="24"/>
                      </w:rPr>
                      <w:t>7</w:t>
                    </w:r>
                    <w:r>
                      <w:rPr>
                        <w:rFonts w:ascii="宋体" w:eastAsia="宋体" w:hAnsi="宋体" w:hint="eastAsia"/>
                        <w:sz w:val="24"/>
                        <w:szCs w:val="24"/>
                      </w:rPr>
                      <w:t>月</w:t>
                    </w:r>
                    <w:r>
                      <w:rPr>
                        <w:rFonts w:ascii="宋体" w:eastAsia="宋体" w:hAnsi="宋体" w:hint="eastAsia"/>
                        <w:sz w:val="24"/>
                        <w:szCs w:val="24"/>
                      </w:rPr>
                      <w:t>15</w:t>
                    </w:r>
                    <w:r>
                      <w:rPr>
                        <w:rFonts w:ascii="宋体" w:eastAsia="宋体" w:hAnsi="宋体" w:hint="eastAsia"/>
                        <w:sz w:val="24"/>
                        <w:szCs w:val="24"/>
                      </w:rPr>
                      <w:t>日</w:t>
                    </w:r>
                  </w:sdtContent>
                </w:sdt>
                <w:r>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755515050"/>
                    <w:lock w:val="sdtLocked"/>
                    <w:placeholder>
                      <w:docPart w:val="GBC11111111111111111111111111111"/>
                    </w:placeholder>
                    <w:date w:fullDate="2025-10-14T00:00:00Z">
                      <w:dateFormat w:val="yyyy'年'M'月'd'日'"/>
                      <w:lid w:val="zh-CN"/>
                      <w:storeMappedDataAs w:val="dateTime"/>
                      <w:calendar w:val="gregorian"/>
                    </w:date>
                  </w:sdtPr>
                  <w:sdtEndPr/>
                  <w:sdtContent>
                    <w:r>
                      <w:rPr>
                        <w:rFonts w:ascii="宋体" w:eastAsia="宋体" w:hAnsi="宋体" w:hint="eastAsia"/>
                        <w:sz w:val="24"/>
                        <w:szCs w:val="24"/>
                      </w:rPr>
                      <w:t>2025</w:t>
                    </w:r>
                    <w:r>
                      <w:rPr>
                        <w:rFonts w:ascii="宋体" w:eastAsia="宋体" w:hAnsi="宋体" w:hint="eastAsia"/>
                        <w:sz w:val="24"/>
                        <w:szCs w:val="24"/>
                      </w:rPr>
                      <w:t>年</w:t>
                    </w:r>
                    <w:r>
                      <w:rPr>
                        <w:rFonts w:ascii="宋体" w:eastAsia="宋体" w:hAnsi="宋体" w:hint="eastAsia"/>
                        <w:sz w:val="24"/>
                        <w:szCs w:val="24"/>
                      </w:rPr>
                      <w:t>10</w:t>
                    </w:r>
                    <w:r>
                      <w:rPr>
                        <w:rFonts w:ascii="宋体" w:eastAsia="宋体" w:hAnsi="宋体" w:hint="eastAsia"/>
                        <w:sz w:val="24"/>
                        <w:szCs w:val="24"/>
                      </w:rPr>
                      <w:t>月</w:t>
                    </w:r>
                    <w:r>
                      <w:rPr>
                        <w:rFonts w:ascii="宋体" w:eastAsia="宋体" w:hAnsi="宋体" w:hint="eastAsia"/>
                        <w:sz w:val="24"/>
                        <w:szCs w:val="24"/>
                      </w:rPr>
                      <w:t>14</w:t>
                    </w:r>
                    <w:r>
                      <w:rPr>
                        <w:rFonts w:ascii="宋体" w:eastAsia="宋体" w:hAnsi="宋体" w:hint="eastAsia"/>
                        <w:sz w:val="24"/>
                        <w:szCs w:val="24"/>
                      </w:rPr>
                      <w:t>日</w:t>
                    </w:r>
                  </w:sdtContent>
                </w:sdt>
              </w:p>
            </w:tc>
          </w:tr>
          <w:tr w:rsidR="00E80CCD" w14:paraId="7B7362BF" w14:textId="77777777">
            <w:sdt>
              <w:sdtPr>
                <w:rPr>
                  <w:rFonts w:ascii="宋体" w:eastAsia="宋体" w:hAnsi="宋体" w:hint="eastAsia"/>
                  <w:sz w:val="24"/>
                  <w:szCs w:val="24"/>
                </w:rPr>
                <w:tag w:val="_PLD_80bdc181501e43469e55d790c07bc3fb"/>
                <w:id w:val="1426153366"/>
                <w:lock w:val="sdtLocked"/>
              </w:sdtPr>
              <w:sdtEndPr/>
              <w:sdtContent>
                <w:tc>
                  <w:tcPr>
                    <w:tcW w:w="1626" w:type="pct"/>
                    <w:vAlign w:val="center"/>
                  </w:tcPr>
                  <w:p w14:paraId="0CF4028E"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1575628026"/>
                <w:lock w:val="sdtLocked"/>
              </w:sdtPr>
              <w:sdtEndPr/>
              <w:sdtContent>
                <w:tc>
                  <w:tcPr>
                    <w:tcW w:w="3374" w:type="pct"/>
                    <w:vAlign w:val="center"/>
                  </w:tcPr>
                  <w:p w14:paraId="5F978F18" w14:textId="77777777" w:rsidR="00E80CCD" w:rsidRDefault="00AA156D">
                    <w:pPr>
                      <w:spacing w:line="360" w:lineRule="auto"/>
                      <w:rPr>
                        <w:rFonts w:ascii="宋体" w:eastAsia="宋体" w:hAnsi="宋体"/>
                        <w:sz w:val="24"/>
                        <w:szCs w:val="24"/>
                      </w:rPr>
                    </w:pPr>
                    <w:r>
                      <w:rPr>
                        <w:rFonts w:ascii="宋体" w:eastAsia="宋体" w:hAnsi="宋体"/>
                        <w:sz w:val="24"/>
                        <w:szCs w:val="24"/>
                      </w:rPr>
                      <w:t>IPO</w:t>
                    </w:r>
                    <w:r>
                      <w:rPr>
                        <w:rFonts w:ascii="宋体" w:eastAsia="宋体" w:hAnsi="宋体" w:hint="eastAsia"/>
                        <w:sz w:val="24"/>
                        <w:szCs w:val="24"/>
                      </w:rPr>
                      <w:t>前取得</w:t>
                    </w:r>
                  </w:p>
                </w:tc>
              </w:sdtContent>
            </w:sdt>
          </w:tr>
          <w:tr w:rsidR="00E80CCD" w14:paraId="1D225FE2" w14:textId="77777777">
            <w:sdt>
              <w:sdtPr>
                <w:rPr>
                  <w:rFonts w:ascii="宋体" w:eastAsia="宋体" w:hAnsi="宋体" w:hint="eastAsia"/>
                  <w:sz w:val="24"/>
                  <w:szCs w:val="24"/>
                </w:rPr>
                <w:tag w:val="_PLD_8f8a6649f2e24b33b28b169161e95292"/>
                <w:id w:val="-982380595"/>
                <w:lock w:val="sdtLocked"/>
              </w:sdtPr>
              <w:sdtEndPr/>
              <w:sdtContent>
                <w:tc>
                  <w:tcPr>
                    <w:tcW w:w="1626" w:type="pct"/>
                    <w:vAlign w:val="center"/>
                  </w:tcPr>
                  <w:p w14:paraId="493E75C5"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拟减持原因</w:t>
                    </w:r>
                  </w:p>
                </w:tc>
              </w:sdtContent>
            </w:sdt>
            <w:sdt>
              <w:sdtPr>
                <w:rPr>
                  <w:rFonts w:ascii="宋体" w:eastAsia="宋体" w:hAnsi="宋体"/>
                  <w:sz w:val="24"/>
                  <w:szCs w:val="24"/>
                </w:rPr>
                <w:alias w:val="计划减持原因"/>
                <w:tag w:val="_GBC_079d9362defc4f678f7400317ab14c3b"/>
                <w:id w:val="1926992507"/>
                <w:lock w:val="sdtLocked"/>
              </w:sdtPr>
              <w:sdtEndPr/>
              <w:sdtContent>
                <w:tc>
                  <w:tcPr>
                    <w:tcW w:w="3374" w:type="pct"/>
                    <w:vAlign w:val="center"/>
                  </w:tcPr>
                  <w:p w14:paraId="7F0F5759"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个人资金需求</w:t>
                    </w:r>
                  </w:p>
                </w:tc>
              </w:sdtContent>
            </w:sdt>
          </w:tr>
        </w:tbl>
        <w:p w14:paraId="4534B222" w14:textId="77777777" w:rsidR="00E80CCD" w:rsidRDefault="00AA156D">
          <w:pPr>
            <w:rPr>
              <w:sz w:val="24"/>
              <w:szCs w:val="24"/>
            </w:rPr>
          </w:pPr>
        </w:p>
      </w:sdtContent>
    </w:sdt>
    <w:p w14:paraId="2ABAA6A4" w14:textId="77777777" w:rsidR="00E80CCD" w:rsidRDefault="00E80CCD">
      <w:pPr>
        <w:rPr>
          <w:sz w:val="24"/>
          <w:szCs w:val="24"/>
        </w:rPr>
      </w:pPr>
    </w:p>
    <w:sdt>
      <w:sdtPr>
        <w:tag w:val="_SEC_7583a1dabbcc44bba2cc1988391cdedd"/>
        <w:id w:val="-495266171"/>
        <w:lock w:val="sdtLocked"/>
      </w:sdtPr>
      <w:sdtEndPr/>
      <w:sdtContent>
        <w:tbl>
          <w:tblPr>
            <w:tblStyle w:val="af"/>
            <w:tblW w:w="5000" w:type="pct"/>
            <w:tblLook w:val="04A0" w:firstRow="1" w:lastRow="0" w:firstColumn="1" w:lastColumn="0" w:noHBand="0" w:noVBand="1"/>
          </w:tblPr>
          <w:tblGrid>
            <w:gridCol w:w="2698"/>
            <w:gridCol w:w="5598"/>
          </w:tblGrid>
          <w:tr w:rsidR="00E80CCD" w14:paraId="1B59997F" w14:textId="77777777">
            <w:tc>
              <w:tcPr>
                <w:tcW w:w="1626" w:type="pct"/>
                <w:vAlign w:val="center"/>
              </w:tcPr>
              <w:sdt>
                <w:sdtPr>
                  <w:rPr>
                    <w:rFonts w:ascii="宋体" w:eastAsia="宋体" w:hAnsi="宋体" w:hint="eastAsia"/>
                    <w:bCs/>
                    <w:sz w:val="24"/>
                    <w:szCs w:val="24"/>
                  </w:rPr>
                  <w:tag w:val="_PLD_30941360418b4d21b944dfc808506cdd"/>
                  <w:id w:val="-646515912"/>
                  <w:lock w:val="sdtLocked"/>
                </w:sdtPr>
                <w:sdtEndPr/>
                <w:sdtContent>
                  <w:p w14:paraId="1D916B6C" w14:textId="77777777" w:rsidR="00E80CCD" w:rsidRDefault="00AA156D">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hint="eastAsia"/>
                  <w:sz w:val="24"/>
                  <w:szCs w:val="24"/>
                </w:rPr>
                <w:alias w:val="计划减持股东名称"/>
                <w:tag w:val="_GBC_ee4fe5db3acc4e5ea9701df1e3448718"/>
                <w:id w:val="467860616"/>
                <w:lock w:val="sdtLocked"/>
                <w:comboBox/>
              </w:sdtPr>
              <w:sdtEndPr/>
              <w:sdtContent>
                <w:tc>
                  <w:tcPr>
                    <w:tcW w:w="3374" w:type="pct"/>
                    <w:vAlign w:val="center"/>
                  </w:tcPr>
                  <w:p w14:paraId="2F01869C"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秦勇</w:t>
                    </w:r>
                  </w:p>
                </w:tc>
              </w:sdtContent>
            </w:sdt>
          </w:tr>
          <w:tr w:rsidR="00E80CCD" w14:paraId="1559E030" w14:textId="77777777">
            <w:sdt>
              <w:sdtPr>
                <w:rPr>
                  <w:rFonts w:ascii="宋体" w:eastAsia="宋体" w:hAnsi="宋体" w:hint="eastAsia"/>
                  <w:sz w:val="24"/>
                  <w:szCs w:val="24"/>
                </w:rPr>
                <w:tag w:val="_PLD_13a84c1ec2bb4fa8b878c5c41de336d3"/>
                <w:id w:val="1365943437"/>
                <w:lock w:val="sdtLocked"/>
              </w:sdtPr>
              <w:sdtEndPr/>
              <w:sdtContent>
                <w:tc>
                  <w:tcPr>
                    <w:tcW w:w="1626" w:type="pct"/>
                    <w:vAlign w:val="center"/>
                  </w:tcPr>
                  <w:p w14:paraId="5873850A"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计划减持数量</w:t>
                    </w:r>
                  </w:p>
                </w:tc>
              </w:sdtContent>
            </w:sdt>
            <w:sdt>
              <w:sdtPr>
                <w:rPr>
                  <w:rFonts w:ascii="宋体" w:eastAsia="宋体" w:hAnsi="宋体" w:hint="eastAsia"/>
                  <w:sz w:val="24"/>
                  <w:szCs w:val="24"/>
                </w:rPr>
                <w:alias w:val="计划减持数量"/>
                <w:tag w:val="_GBC_04b7014faa564eedb3d2021e5413aebc"/>
                <w:id w:val="417531984"/>
                <w:lock w:val="sdtLocked"/>
                <w:comboBox>
                  <w:listItem w:displayText="不超过：X股" w:value="不超过：X股"/>
                  <w:listItem w:displayText="区间：X～Y股" w:value="区间：X～Y股"/>
                </w:comboBox>
              </w:sdtPr>
              <w:sdtEndPr/>
              <w:sdtContent>
                <w:tc>
                  <w:tcPr>
                    <w:tcW w:w="3374" w:type="pct"/>
                    <w:vAlign w:val="center"/>
                  </w:tcPr>
                  <w:p w14:paraId="0907F7DC"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不超过：</w:t>
                    </w:r>
                    <w:r>
                      <w:rPr>
                        <w:rFonts w:ascii="宋体" w:eastAsia="宋体" w:hAnsi="宋体"/>
                        <w:sz w:val="24"/>
                        <w:szCs w:val="24"/>
                      </w:rPr>
                      <w:t>5,400,000</w:t>
                    </w:r>
                    <w:r>
                      <w:rPr>
                        <w:rFonts w:ascii="宋体" w:eastAsia="宋体" w:hAnsi="宋体" w:hint="eastAsia"/>
                        <w:sz w:val="24"/>
                        <w:szCs w:val="24"/>
                      </w:rPr>
                      <w:t>股</w:t>
                    </w:r>
                  </w:p>
                </w:tc>
              </w:sdtContent>
            </w:sdt>
          </w:tr>
          <w:tr w:rsidR="00E80CCD" w14:paraId="3D7F9932" w14:textId="77777777">
            <w:sdt>
              <w:sdtPr>
                <w:rPr>
                  <w:rFonts w:ascii="宋体" w:eastAsia="宋体" w:hAnsi="宋体" w:hint="eastAsia"/>
                  <w:sz w:val="24"/>
                  <w:szCs w:val="24"/>
                </w:rPr>
                <w:tag w:val="_PLD_ab5d6ea26fe7469e819f525729649c1c"/>
                <w:id w:val="769816440"/>
                <w:lock w:val="sdtLocked"/>
              </w:sdtPr>
              <w:sdtEndPr/>
              <w:sdtContent>
                <w:tc>
                  <w:tcPr>
                    <w:tcW w:w="1626" w:type="pct"/>
                    <w:vAlign w:val="center"/>
                  </w:tcPr>
                  <w:p w14:paraId="641B6792"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计划减持比例</w:t>
                    </w:r>
                  </w:p>
                </w:tc>
              </w:sdtContent>
            </w:sdt>
            <w:tc>
              <w:tcPr>
                <w:tcW w:w="3374" w:type="pct"/>
                <w:vAlign w:val="center"/>
              </w:tcPr>
              <w:p w14:paraId="612E9FDA"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2121127751"/>
                    <w:lock w:val="sdtLocked"/>
                    <w:comboBox>
                      <w:listItem w:displayText="不超过：X" w:value="不超过：X"/>
                      <w:listItem w:displayText="区间：X～Y" w:value="区间：X～Y"/>
                    </w:comboBox>
                  </w:sdtPr>
                  <w:sdtEndPr/>
                  <w:sdtContent>
                    <w:r>
                      <w:rPr>
                        <w:rFonts w:ascii="宋体" w:eastAsia="宋体" w:hAnsi="宋体" w:hint="eastAsia"/>
                        <w:sz w:val="24"/>
                        <w:szCs w:val="24"/>
                      </w:rPr>
                      <w:t>不超过：</w:t>
                    </w:r>
                    <w:r>
                      <w:rPr>
                        <w:rFonts w:ascii="宋体" w:eastAsia="宋体" w:hAnsi="宋体"/>
                        <w:sz w:val="24"/>
                        <w:szCs w:val="24"/>
                      </w:rPr>
                      <w:t>1.62</w:t>
                    </w:r>
                  </w:sdtContent>
                </w:sdt>
                <w:r>
                  <w:rPr>
                    <w:rFonts w:ascii="宋体" w:eastAsia="宋体" w:hAnsi="宋体"/>
                    <w:sz w:val="24"/>
                    <w:szCs w:val="24"/>
                  </w:rPr>
                  <w:t>%</w:t>
                </w:r>
              </w:p>
            </w:tc>
          </w:tr>
          <w:tr w:rsidR="00E80CCD" w14:paraId="78A660D3" w14:textId="77777777">
            <w:sdt>
              <w:sdtPr>
                <w:rPr>
                  <w:rFonts w:ascii="宋体" w:eastAsia="宋体" w:hAnsi="宋体" w:hint="eastAsia"/>
                  <w:sz w:val="24"/>
                  <w:szCs w:val="24"/>
                </w:rPr>
                <w:tag w:val="_PLD_b0e84390f95542a2aa02687b34f45019"/>
                <w:id w:val="-2041656522"/>
                <w:lock w:val="sdtLocked"/>
              </w:sdtPr>
              <w:sdtEndPr/>
              <w:sdtContent>
                <w:tc>
                  <w:tcPr>
                    <w:tcW w:w="1626" w:type="pct"/>
                    <w:vAlign w:val="center"/>
                  </w:tcPr>
                  <w:p w14:paraId="558737F2"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减持方式及对应减持数量</w:t>
                    </w:r>
                  </w:p>
                </w:tc>
              </w:sdtContent>
            </w:sdt>
            <w:tc>
              <w:tcPr>
                <w:tcW w:w="3374" w:type="pct"/>
                <w:vAlign w:val="center"/>
              </w:tcPr>
              <w:sdt>
                <w:sdtPr>
                  <w:rPr>
                    <w:rFonts w:ascii="宋体" w:eastAsia="宋体" w:hAnsi="宋体" w:hint="eastAsia"/>
                    <w:sz w:val="24"/>
                    <w:szCs w:val="24"/>
                  </w:rPr>
                  <w:alias w:val="计划减持方式情况"/>
                  <w:tag w:val="_TUP_7222278c1cad4b3b80bad56a27f2ea68"/>
                  <w:id w:val="1124268918"/>
                  <w:lock w:val="sdtLocked"/>
                </w:sdtPr>
                <w:sdtEndPr/>
                <w:sdtContent>
                  <w:p w14:paraId="1ADD8410"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029771352"/>
                        <w:lock w:val="sdtLocked"/>
                        <w:placeholder>
                          <w:docPart w:val="9F10FA950DE14FDB98C132D3913419D9"/>
                        </w:placeholder>
                        <w:comboBox>
                          <w:listItem w:displayText="集中竞价" w:value="集中竞价"/>
                          <w:listItem w:displayText="大宗交易" w:value="大宗交易"/>
                          <w:listItem w:displayText="其他方式：X" w:value="其他方式：X"/>
                        </w:comboBox>
                      </w:sdtPr>
                      <w:sdtEndPr/>
                      <w:sdtContent>
                        <w:r>
                          <w:rPr>
                            <w:rFonts w:ascii="宋体" w:eastAsia="宋体" w:hAnsi="宋体" w:hint="eastAsia"/>
                            <w:sz w:val="24"/>
                            <w:szCs w:val="24"/>
                          </w:rPr>
                          <w:t>集中竞价</w:t>
                        </w:r>
                      </w:sdtContent>
                    </w:sdt>
                    <w:r>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1486049914"/>
                        <w:lock w:val="sdtLocked"/>
                        <w:placeholder>
                          <w:docPart w:val="9F10FA950DE14FDB98C132D3913419D9"/>
                        </w:placeholder>
                        <w:comboBox>
                          <w:listItem w:displayText="不超过：X股" w:value="不超过：X股"/>
                          <w:listItem w:displayText="区间：X～Y股" w:value="区间：X～Y股"/>
                        </w:comboBox>
                      </w:sdtPr>
                      <w:sdtEndPr/>
                      <w:sdtContent>
                        <w:r>
                          <w:rPr>
                            <w:rFonts w:ascii="宋体" w:eastAsia="宋体" w:hAnsi="宋体" w:hint="eastAsia"/>
                            <w:sz w:val="24"/>
                            <w:szCs w:val="24"/>
                          </w:rPr>
                          <w:t>不超过：</w:t>
                        </w:r>
                        <w:r>
                          <w:rPr>
                            <w:rFonts w:ascii="宋体" w:eastAsia="宋体" w:hAnsi="宋体"/>
                            <w:sz w:val="24"/>
                            <w:szCs w:val="24"/>
                          </w:rPr>
                          <w:t>1,107,844</w:t>
                        </w:r>
                        <w:r>
                          <w:rPr>
                            <w:rFonts w:ascii="宋体" w:eastAsia="宋体" w:hAnsi="宋体" w:hint="eastAsia"/>
                            <w:sz w:val="24"/>
                            <w:szCs w:val="24"/>
                          </w:rPr>
                          <w:t>股</w:t>
                        </w:r>
                      </w:sdtContent>
                    </w:sdt>
                  </w:p>
                </w:sdtContent>
              </w:sdt>
              <w:sdt>
                <w:sdtPr>
                  <w:rPr>
                    <w:rFonts w:ascii="宋体" w:eastAsia="宋体" w:hAnsi="宋体" w:hint="eastAsia"/>
                    <w:sz w:val="24"/>
                    <w:szCs w:val="24"/>
                  </w:rPr>
                  <w:alias w:val="计划减持方式情况"/>
                  <w:tag w:val="_TUP_7222278c1cad4b3b80bad56a27f2ea68"/>
                  <w:id w:val="-1047219441"/>
                  <w:lock w:val="sdtLocked"/>
                </w:sdtPr>
                <w:sdtEndPr/>
                <w:sdtContent>
                  <w:p w14:paraId="3F3CA8B9"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234613239"/>
                        <w:lock w:val="sdtLocked"/>
                        <w:placeholder>
                          <w:docPart w:val="9C75A29BFC984219A34CA39919D4632D"/>
                        </w:placeholder>
                        <w:comboBox>
                          <w:listItem w:displayText="集中竞价" w:value="集中竞价"/>
                          <w:listItem w:displayText="大宗交易" w:value="大宗交易"/>
                          <w:listItem w:displayText="其他方式：X" w:value="其他方式：X"/>
                        </w:comboBox>
                      </w:sdtPr>
                      <w:sdtEndPr/>
                      <w:sdtContent>
                        <w:r>
                          <w:rPr>
                            <w:rFonts w:ascii="宋体" w:eastAsia="宋体" w:hAnsi="宋体" w:hint="eastAsia"/>
                            <w:sz w:val="24"/>
                            <w:szCs w:val="24"/>
                          </w:rPr>
                          <w:t>大宗交易</w:t>
                        </w:r>
                      </w:sdtContent>
                    </w:sdt>
                    <w:r>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1109391014"/>
                        <w:lock w:val="sdtLocked"/>
                        <w:placeholder>
                          <w:docPart w:val="9C75A29BFC984219A34CA39919D4632D"/>
                        </w:placeholder>
                        <w:comboBox>
                          <w:listItem w:displayText="不超过：X股" w:value="不超过：X股"/>
                          <w:listItem w:displayText="区间：X～Y股" w:value="区间：X～Y股"/>
                        </w:comboBox>
                      </w:sdtPr>
                      <w:sdtEndPr/>
                      <w:sdtContent>
                        <w:r>
                          <w:rPr>
                            <w:rFonts w:ascii="宋体" w:eastAsia="宋体" w:hAnsi="宋体" w:hint="eastAsia"/>
                            <w:sz w:val="24"/>
                            <w:szCs w:val="24"/>
                          </w:rPr>
                          <w:t>不超过：</w:t>
                        </w:r>
                        <w:r>
                          <w:rPr>
                            <w:rFonts w:ascii="宋体" w:eastAsia="宋体" w:hAnsi="宋体"/>
                            <w:sz w:val="24"/>
                            <w:szCs w:val="24"/>
                          </w:rPr>
                          <w:t>4,292,156</w:t>
                        </w:r>
                        <w:r>
                          <w:rPr>
                            <w:rFonts w:ascii="宋体" w:eastAsia="宋体" w:hAnsi="宋体" w:hint="eastAsia"/>
                            <w:sz w:val="24"/>
                            <w:szCs w:val="24"/>
                          </w:rPr>
                          <w:t>股</w:t>
                        </w:r>
                      </w:sdtContent>
                    </w:sdt>
                  </w:p>
                </w:sdtContent>
              </w:sdt>
            </w:tc>
          </w:tr>
          <w:tr w:rsidR="00E80CCD" w14:paraId="27A6158A" w14:textId="77777777">
            <w:sdt>
              <w:sdtPr>
                <w:rPr>
                  <w:rFonts w:ascii="宋体" w:eastAsia="宋体" w:hAnsi="宋体" w:hint="eastAsia"/>
                  <w:sz w:val="24"/>
                  <w:szCs w:val="24"/>
                </w:rPr>
                <w:tag w:val="_PLD_ccb7631f603e4f10a7ee9b534bcb8952"/>
                <w:id w:val="1508182928"/>
                <w:lock w:val="sdtLocked"/>
              </w:sdtPr>
              <w:sdtEndPr/>
              <w:sdtContent>
                <w:tc>
                  <w:tcPr>
                    <w:tcW w:w="1626" w:type="pct"/>
                    <w:vAlign w:val="center"/>
                  </w:tcPr>
                  <w:p w14:paraId="4008508E"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减持期间</w:t>
                    </w:r>
                  </w:p>
                </w:tc>
              </w:sdtContent>
            </w:sdt>
            <w:tc>
              <w:tcPr>
                <w:tcW w:w="3374" w:type="pct"/>
                <w:vAlign w:val="center"/>
              </w:tcPr>
              <w:p w14:paraId="6D288034"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612058917"/>
                    <w:lock w:val="sdtLocked"/>
                    <w:date w:fullDate="2025-07-15T00:00:00Z">
                      <w:dateFormat w:val="yyyy'年'M'月'd'日'"/>
                      <w:lid w:val="zh-CN"/>
                      <w:storeMappedDataAs w:val="dateTime"/>
                      <w:calendar w:val="gregorian"/>
                    </w:date>
                  </w:sdtPr>
                  <w:sdtEndPr/>
                  <w:sdtContent>
                    <w:r>
                      <w:rPr>
                        <w:rFonts w:ascii="宋体" w:eastAsia="宋体" w:hAnsi="宋体" w:hint="eastAsia"/>
                        <w:sz w:val="24"/>
                        <w:szCs w:val="24"/>
                      </w:rPr>
                      <w:t>2025</w:t>
                    </w:r>
                    <w:r>
                      <w:rPr>
                        <w:rFonts w:ascii="宋体" w:eastAsia="宋体" w:hAnsi="宋体" w:hint="eastAsia"/>
                        <w:sz w:val="24"/>
                        <w:szCs w:val="24"/>
                      </w:rPr>
                      <w:t>年</w:t>
                    </w:r>
                    <w:r>
                      <w:rPr>
                        <w:rFonts w:ascii="宋体" w:eastAsia="宋体" w:hAnsi="宋体" w:hint="eastAsia"/>
                        <w:sz w:val="24"/>
                        <w:szCs w:val="24"/>
                      </w:rPr>
                      <w:t>7</w:t>
                    </w:r>
                    <w:r>
                      <w:rPr>
                        <w:rFonts w:ascii="宋体" w:eastAsia="宋体" w:hAnsi="宋体" w:hint="eastAsia"/>
                        <w:sz w:val="24"/>
                        <w:szCs w:val="24"/>
                      </w:rPr>
                      <w:t>月</w:t>
                    </w:r>
                    <w:r>
                      <w:rPr>
                        <w:rFonts w:ascii="宋体" w:eastAsia="宋体" w:hAnsi="宋体" w:hint="eastAsia"/>
                        <w:sz w:val="24"/>
                        <w:szCs w:val="24"/>
                      </w:rPr>
                      <w:t>15</w:t>
                    </w:r>
                    <w:r>
                      <w:rPr>
                        <w:rFonts w:ascii="宋体" w:eastAsia="宋体" w:hAnsi="宋体" w:hint="eastAsia"/>
                        <w:sz w:val="24"/>
                        <w:szCs w:val="24"/>
                      </w:rPr>
                      <w:t>日</w:t>
                    </w:r>
                  </w:sdtContent>
                </w:sdt>
                <w:r>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257189332"/>
                    <w:lock w:val="sdtLocked"/>
                    <w:placeholder>
                      <w:docPart w:val="9F10FA950DE14FDB98C132D3913419D9"/>
                    </w:placeholder>
                    <w:date w:fullDate="2025-10-14T00:00:00Z">
                      <w:dateFormat w:val="yyyy'年'M'月'd'日'"/>
                      <w:lid w:val="zh-CN"/>
                      <w:storeMappedDataAs w:val="dateTime"/>
                      <w:calendar w:val="gregorian"/>
                    </w:date>
                  </w:sdtPr>
                  <w:sdtEndPr/>
                  <w:sdtContent>
                    <w:r>
                      <w:rPr>
                        <w:rFonts w:ascii="宋体" w:eastAsia="宋体" w:hAnsi="宋体" w:hint="eastAsia"/>
                        <w:sz w:val="24"/>
                        <w:szCs w:val="24"/>
                      </w:rPr>
                      <w:t>2025</w:t>
                    </w:r>
                    <w:r>
                      <w:rPr>
                        <w:rFonts w:ascii="宋体" w:eastAsia="宋体" w:hAnsi="宋体" w:hint="eastAsia"/>
                        <w:sz w:val="24"/>
                        <w:szCs w:val="24"/>
                      </w:rPr>
                      <w:t>年</w:t>
                    </w:r>
                    <w:r>
                      <w:rPr>
                        <w:rFonts w:ascii="宋体" w:eastAsia="宋体" w:hAnsi="宋体" w:hint="eastAsia"/>
                        <w:sz w:val="24"/>
                        <w:szCs w:val="24"/>
                      </w:rPr>
                      <w:t>10</w:t>
                    </w:r>
                    <w:r>
                      <w:rPr>
                        <w:rFonts w:ascii="宋体" w:eastAsia="宋体" w:hAnsi="宋体" w:hint="eastAsia"/>
                        <w:sz w:val="24"/>
                        <w:szCs w:val="24"/>
                      </w:rPr>
                      <w:t>月</w:t>
                    </w:r>
                    <w:r>
                      <w:rPr>
                        <w:rFonts w:ascii="宋体" w:eastAsia="宋体" w:hAnsi="宋体" w:hint="eastAsia"/>
                        <w:sz w:val="24"/>
                        <w:szCs w:val="24"/>
                      </w:rPr>
                      <w:t>14</w:t>
                    </w:r>
                    <w:r>
                      <w:rPr>
                        <w:rFonts w:ascii="宋体" w:eastAsia="宋体" w:hAnsi="宋体" w:hint="eastAsia"/>
                        <w:sz w:val="24"/>
                        <w:szCs w:val="24"/>
                      </w:rPr>
                      <w:t>日</w:t>
                    </w:r>
                  </w:sdtContent>
                </w:sdt>
              </w:p>
            </w:tc>
          </w:tr>
          <w:tr w:rsidR="00E80CCD" w14:paraId="72F7DDA0" w14:textId="77777777">
            <w:sdt>
              <w:sdtPr>
                <w:rPr>
                  <w:rFonts w:ascii="宋体" w:eastAsia="宋体" w:hAnsi="宋体" w:hint="eastAsia"/>
                  <w:sz w:val="24"/>
                  <w:szCs w:val="24"/>
                </w:rPr>
                <w:tag w:val="_PLD_80bdc181501e43469e55d790c07bc3fb"/>
                <w:id w:val="-966043801"/>
                <w:lock w:val="sdtLocked"/>
              </w:sdtPr>
              <w:sdtEndPr/>
              <w:sdtContent>
                <w:tc>
                  <w:tcPr>
                    <w:tcW w:w="1626" w:type="pct"/>
                    <w:vAlign w:val="center"/>
                  </w:tcPr>
                  <w:p w14:paraId="05C220F1"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1848443849"/>
                <w:lock w:val="sdtLocked"/>
              </w:sdtPr>
              <w:sdtEndPr/>
              <w:sdtContent>
                <w:tc>
                  <w:tcPr>
                    <w:tcW w:w="3374" w:type="pct"/>
                    <w:vAlign w:val="center"/>
                  </w:tcPr>
                  <w:p w14:paraId="2C96B213" w14:textId="77777777" w:rsidR="00E80CCD" w:rsidRDefault="00AA156D">
                    <w:pPr>
                      <w:spacing w:line="360" w:lineRule="auto"/>
                      <w:rPr>
                        <w:rFonts w:ascii="宋体" w:eastAsia="宋体" w:hAnsi="宋体"/>
                        <w:sz w:val="24"/>
                        <w:szCs w:val="24"/>
                      </w:rPr>
                    </w:pPr>
                    <w:r>
                      <w:rPr>
                        <w:rFonts w:ascii="宋体" w:eastAsia="宋体" w:hAnsi="宋体"/>
                        <w:sz w:val="24"/>
                        <w:szCs w:val="24"/>
                      </w:rPr>
                      <w:t>IPO</w:t>
                    </w:r>
                    <w:r>
                      <w:rPr>
                        <w:rFonts w:ascii="宋体" w:eastAsia="宋体" w:hAnsi="宋体" w:hint="eastAsia"/>
                        <w:sz w:val="24"/>
                        <w:szCs w:val="24"/>
                      </w:rPr>
                      <w:t>前取得</w:t>
                    </w:r>
                  </w:p>
                </w:tc>
              </w:sdtContent>
            </w:sdt>
          </w:tr>
          <w:tr w:rsidR="00E80CCD" w14:paraId="19EFCAAB" w14:textId="77777777">
            <w:sdt>
              <w:sdtPr>
                <w:rPr>
                  <w:rFonts w:ascii="宋体" w:eastAsia="宋体" w:hAnsi="宋体" w:hint="eastAsia"/>
                  <w:sz w:val="24"/>
                  <w:szCs w:val="24"/>
                </w:rPr>
                <w:tag w:val="_PLD_8f8a6649f2e24b33b28b169161e95292"/>
                <w:id w:val="1912190551"/>
                <w:lock w:val="sdtLocked"/>
              </w:sdtPr>
              <w:sdtEndPr/>
              <w:sdtContent>
                <w:tc>
                  <w:tcPr>
                    <w:tcW w:w="1626" w:type="pct"/>
                    <w:vAlign w:val="center"/>
                  </w:tcPr>
                  <w:p w14:paraId="46668800"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拟减持原因</w:t>
                    </w:r>
                  </w:p>
                </w:tc>
              </w:sdtContent>
            </w:sdt>
            <w:sdt>
              <w:sdtPr>
                <w:rPr>
                  <w:rFonts w:ascii="宋体" w:eastAsia="宋体" w:hAnsi="宋体"/>
                  <w:sz w:val="24"/>
                  <w:szCs w:val="24"/>
                </w:rPr>
                <w:alias w:val="计划减持原因"/>
                <w:tag w:val="_GBC_079d9362defc4f678f7400317ab14c3b"/>
                <w:id w:val="-2002179706"/>
                <w:lock w:val="sdtLocked"/>
              </w:sdtPr>
              <w:sdtEndPr/>
              <w:sdtContent>
                <w:tc>
                  <w:tcPr>
                    <w:tcW w:w="3374" w:type="pct"/>
                    <w:vAlign w:val="center"/>
                  </w:tcPr>
                  <w:p w14:paraId="7E36D865"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个人资金需求</w:t>
                    </w:r>
                  </w:p>
                </w:tc>
              </w:sdtContent>
            </w:sdt>
          </w:tr>
        </w:tbl>
        <w:p w14:paraId="15EC2086" w14:textId="77777777" w:rsidR="00E80CCD" w:rsidRDefault="00E80CCD"/>
        <w:p w14:paraId="7AE21D62" w14:textId="77777777" w:rsidR="00E80CCD" w:rsidRDefault="00E80CCD"/>
        <w:p w14:paraId="1F60F550" w14:textId="77777777" w:rsidR="00E80CCD" w:rsidRDefault="00AA156D"/>
      </w:sdtContent>
    </w:sdt>
    <w:sdt>
      <w:sdtPr>
        <w:tag w:val="_SEC_7583a1dabbcc44bba2cc1988391cdedd"/>
        <w:id w:val="-70593642"/>
        <w:lock w:val="sdtLocked"/>
      </w:sdtPr>
      <w:sdtEndPr/>
      <w:sdtContent>
        <w:tbl>
          <w:tblPr>
            <w:tblStyle w:val="af"/>
            <w:tblW w:w="5000" w:type="pct"/>
            <w:tblLook w:val="04A0" w:firstRow="1" w:lastRow="0" w:firstColumn="1" w:lastColumn="0" w:noHBand="0" w:noVBand="1"/>
          </w:tblPr>
          <w:tblGrid>
            <w:gridCol w:w="2698"/>
            <w:gridCol w:w="5598"/>
          </w:tblGrid>
          <w:tr w:rsidR="00E80CCD" w14:paraId="084665B9" w14:textId="77777777">
            <w:tc>
              <w:tcPr>
                <w:tcW w:w="1626" w:type="pct"/>
                <w:vAlign w:val="center"/>
              </w:tcPr>
              <w:sdt>
                <w:sdtPr>
                  <w:rPr>
                    <w:rFonts w:ascii="宋体" w:eastAsia="宋体" w:hAnsi="宋体" w:hint="eastAsia"/>
                    <w:bCs/>
                    <w:sz w:val="24"/>
                    <w:szCs w:val="24"/>
                  </w:rPr>
                  <w:tag w:val="_PLD_30941360418b4d21b944dfc808506cdd"/>
                  <w:id w:val="578956828"/>
                  <w:lock w:val="sdtLocked"/>
                </w:sdtPr>
                <w:sdtEndPr/>
                <w:sdtContent>
                  <w:p w14:paraId="0DA45D3A" w14:textId="77777777" w:rsidR="00E80CCD" w:rsidRDefault="00AA156D">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hint="eastAsia"/>
                  <w:sz w:val="24"/>
                  <w:szCs w:val="24"/>
                </w:rPr>
                <w:alias w:val="计划减持股东名称"/>
                <w:tag w:val="_GBC_ee4fe5db3acc4e5ea9701df1e3448718"/>
                <w:id w:val="-865679543"/>
                <w:lock w:val="sdtLocked"/>
                <w:comboBox/>
              </w:sdtPr>
              <w:sdtEndPr/>
              <w:sdtContent>
                <w:tc>
                  <w:tcPr>
                    <w:tcW w:w="3374" w:type="pct"/>
                    <w:vAlign w:val="center"/>
                  </w:tcPr>
                  <w:p w14:paraId="7A019F8D"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杨小林</w:t>
                    </w:r>
                  </w:p>
                </w:tc>
              </w:sdtContent>
            </w:sdt>
          </w:tr>
          <w:tr w:rsidR="00E80CCD" w14:paraId="244EB116" w14:textId="77777777">
            <w:sdt>
              <w:sdtPr>
                <w:rPr>
                  <w:rFonts w:ascii="宋体" w:eastAsia="宋体" w:hAnsi="宋体" w:hint="eastAsia"/>
                  <w:sz w:val="24"/>
                  <w:szCs w:val="24"/>
                </w:rPr>
                <w:tag w:val="_PLD_13a84c1ec2bb4fa8b878c5c41de336d3"/>
                <w:id w:val="139009070"/>
                <w:lock w:val="sdtLocked"/>
              </w:sdtPr>
              <w:sdtEndPr/>
              <w:sdtContent>
                <w:tc>
                  <w:tcPr>
                    <w:tcW w:w="1626" w:type="pct"/>
                    <w:vAlign w:val="center"/>
                  </w:tcPr>
                  <w:p w14:paraId="2519B44F"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计划减持数量</w:t>
                    </w:r>
                  </w:p>
                </w:tc>
              </w:sdtContent>
            </w:sdt>
            <w:sdt>
              <w:sdtPr>
                <w:rPr>
                  <w:rFonts w:ascii="宋体" w:eastAsia="宋体" w:hAnsi="宋体" w:hint="eastAsia"/>
                  <w:sz w:val="24"/>
                  <w:szCs w:val="24"/>
                </w:rPr>
                <w:alias w:val="计划减持数量"/>
                <w:tag w:val="_GBC_04b7014faa564eedb3d2021e5413aebc"/>
                <w:id w:val="-138739867"/>
                <w:lock w:val="sdtLocked"/>
                <w:comboBox>
                  <w:listItem w:displayText="不超过：X股" w:value="不超过：X股"/>
                  <w:listItem w:displayText="区间：X～Y股" w:value="区间：X～Y股"/>
                </w:comboBox>
              </w:sdtPr>
              <w:sdtEndPr/>
              <w:sdtContent>
                <w:tc>
                  <w:tcPr>
                    <w:tcW w:w="3374" w:type="pct"/>
                    <w:vAlign w:val="center"/>
                  </w:tcPr>
                  <w:p w14:paraId="3773A1C7"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不超过：</w:t>
                    </w:r>
                    <w:r>
                      <w:rPr>
                        <w:rFonts w:ascii="宋体" w:eastAsia="宋体" w:hAnsi="宋体"/>
                        <w:sz w:val="24"/>
                        <w:szCs w:val="24"/>
                      </w:rPr>
                      <w:t>1,530,000</w:t>
                    </w:r>
                    <w:r>
                      <w:rPr>
                        <w:rFonts w:ascii="宋体" w:eastAsia="宋体" w:hAnsi="宋体" w:hint="eastAsia"/>
                        <w:sz w:val="24"/>
                        <w:szCs w:val="24"/>
                      </w:rPr>
                      <w:t>股</w:t>
                    </w:r>
                  </w:p>
                </w:tc>
              </w:sdtContent>
            </w:sdt>
          </w:tr>
          <w:tr w:rsidR="00E80CCD" w14:paraId="2572433F" w14:textId="77777777">
            <w:sdt>
              <w:sdtPr>
                <w:rPr>
                  <w:rFonts w:ascii="宋体" w:eastAsia="宋体" w:hAnsi="宋体" w:hint="eastAsia"/>
                  <w:sz w:val="24"/>
                  <w:szCs w:val="24"/>
                </w:rPr>
                <w:tag w:val="_PLD_ab5d6ea26fe7469e819f525729649c1c"/>
                <w:id w:val="1241219019"/>
                <w:lock w:val="sdtLocked"/>
              </w:sdtPr>
              <w:sdtEndPr/>
              <w:sdtContent>
                <w:tc>
                  <w:tcPr>
                    <w:tcW w:w="1626" w:type="pct"/>
                    <w:vAlign w:val="center"/>
                  </w:tcPr>
                  <w:p w14:paraId="0774DF48"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计划减持比例</w:t>
                    </w:r>
                  </w:p>
                </w:tc>
              </w:sdtContent>
            </w:sdt>
            <w:tc>
              <w:tcPr>
                <w:tcW w:w="3374" w:type="pct"/>
                <w:vAlign w:val="center"/>
              </w:tcPr>
              <w:p w14:paraId="376A25A6"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1986470705"/>
                    <w:lock w:val="sdtLocked"/>
                    <w:comboBox>
                      <w:listItem w:displayText="不超过：X" w:value="不超过：X"/>
                      <w:listItem w:displayText="区间：X～Y" w:value="区间：X～Y"/>
                    </w:comboBox>
                  </w:sdtPr>
                  <w:sdtEndPr/>
                  <w:sdtContent>
                    <w:r>
                      <w:rPr>
                        <w:rFonts w:ascii="宋体" w:eastAsia="宋体" w:hAnsi="宋体" w:hint="eastAsia"/>
                        <w:sz w:val="24"/>
                        <w:szCs w:val="24"/>
                      </w:rPr>
                      <w:t>不超过：</w:t>
                    </w:r>
                    <w:r>
                      <w:rPr>
                        <w:rFonts w:ascii="宋体" w:eastAsia="宋体" w:hAnsi="宋体"/>
                        <w:sz w:val="24"/>
                        <w:szCs w:val="24"/>
                      </w:rPr>
                      <w:t>0.46</w:t>
                    </w:r>
                  </w:sdtContent>
                </w:sdt>
                <w:r>
                  <w:rPr>
                    <w:rFonts w:ascii="宋体" w:eastAsia="宋体" w:hAnsi="宋体"/>
                    <w:sz w:val="24"/>
                    <w:szCs w:val="24"/>
                  </w:rPr>
                  <w:t>%</w:t>
                </w:r>
              </w:p>
            </w:tc>
          </w:tr>
          <w:tr w:rsidR="00E80CCD" w14:paraId="76C62F74" w14:textId="77777777">
            <w:sdt>
              <w:sdtPr>
                <w:rPr>
                  <w:rFonts w:ascii="宋体" w:eastAsia="宋体" w:hAnsi="宋体" w:hint="eastAsia"/>
                  <w:sz w:val="24"/>
                  <w:szCs w:val="24"/>
                </w:rPr>
                <w:tag w:val="_PLD_b0e84390f95542a2aa02687b34f45019"/>
                <w:id w:val="-1233931314"/>
                <w:lock w:val="sdtLocked"/>
              </w:sdtPr>
              <w:sdtEndPr/>
              <w:sdtContent>
                <w:tc>
                  <w:tcPr>
                    <w:tcW w:w="1626" w:type="pct"/>
                    <w:vAlign w:val="center"/>
                  </w:tcPr>
                  <w:p w14:paraId="6BF3F3B4"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减持方式及对应减持数量</w:t>
                    </w:r>
                  </w:p>
                </w:tc>
              </w:sdtContent>
            </w:sdt>
            <w:tc>
              <w:tcPr>
                <w:tcW w:w="3374" w:type="pct"/>
                <w:vAlign w:val="center"/>
              </w:tcPr>
              <w:sdt>
                <w:sdtPr>
                  <w:rPr>
                    <w:rFonts w:ascii="宋体" w:eastAsia="宋体" w:hAnsi="宋体" w:hint="eastAsia"/>
                    <w:sz w:val="24"/>
                    <w:szCs w:val="24"/>
                  </w:rPr>
                  <w:alias w:val="计划减持方式情况"/>
                  <w:tag w:val="_TUP_7222278c1cad4b3b80bad56a27f2ea68"/>
                  <w:id w:val="2076621809"/>
                  <w:lock w:val="sdtLocked"/>
                </w:sdtPr>
                <w:sdtEndPr/>
                <w:sdtContent>
                  <w:p w14:paraId="223AD89F"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03392690"/>
                        <w:lock w:val="sdtLocked"/>
                        <w:placeholder>
                          <w:docPart w:val="0CBEFA09C1F74F8CA777FE319FAE820F"/>
                        </w:placeholder>
                        <w:comboBox>
                          <w:listItem w:displayText="集中竞价" w:value="集中竞价"/>
                          <w:listItem w:displayText="大宗交易" w:value="大宗交易"/>
                          <w:listItem w:displayText="其他方式：X" w:value="其他方式：X"/>
                        </w:comboBox>
                      </w:sdtPr>
                      <w:sdtEndPr/>
                      <w:sdtContent>
                        <w:r>
                          <w:rPr>
                            <w:rFonts w:ascii="宋体" w:eastAsia="宋体" w:hAnsi="宋体" w:hint="eastAsia"/>
                            <w:sz w:val="24"/>
                            <w:szCs w:val="24"/>
                          </w:rPr>
                          <w:t>集中竞价</w:t>
                        </w:r>
                      </w:sdtContent>
                    </w:sdt>
                    <w:r>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1592002385"/>
                        <w:lock w:val="sdtLocked"/>
                        <w:placeholder>
                          <w:docPart w:val="0CBEFA09C1F74F8CA777FE319FAE820F"/>
                        </w:placeholder>
                        <w:comboBox>
                          <w:listItem w:displayText="不超过：X股" w:value="不超过：X股"/>
                          <w:listItem w:displayText="区间：X～Y股" w:value="区间：X～Y股"/>
                        </w:comboBox>
                      </w:sdtPr>
                      <w:sdtEndPr/>
                      <w:sdtContent>
                        <w:r>
                          <w:rPr>
                            <w:rFonts w:ascii="宋体" w:eastAsia="宋体" w:hAnsi="宋体" w:hint="eastAsia"/>
                            <w:sz w:val="24"/>
                            <w:szCs w:val="24"/>
                          </w:rPr>
                          <w:t>不超过：</w:t>
                        </w:r>
                        <w:r>
                          <w:rPr>
                            <w:rFonts w:ascii="宋体" w:eastAsia="宋体" w:hAnsi="宋体"/>
                            <w:sz w:val="24"/>
                            <w:szCs w:val="24"/>
                          </w:rPr>
                          <w:t>1,107,844</w:t>
                        </w:r>
                        <w:r>
                          <w:rPr>
                            <w:rFonts w:ascii="宋体" w:eastAsia="宋体" w:hAnsi="宋体" w:hint="eastAsia"/>
                            <w:sz w:val="24"/>
                            <w:szCs w:val="24"/>
                          </w:rPr>
                          <w:t>股</w:t>
                        </w:r>
                      </w:sdtContent>
                    </w:sdt>
                  </w:p>
                </w:sdtContent>
              </w:sdt>
              <w:sdt>
                <w:sdtPr>
                  <w:rPr>
                    <w:rFonts w:ascii="宋体" w:eastAsia="宋体" w:hAnsi="宋体" w:hint="eastAsia"/>
                    <w:sz w:val="24"/>
                    <w:szCs w:val="24"/>
                  </w:rPr>
                  <w:alias w:val="计划减持方式情况"/>
                  <w:tag w:val="_TUP_7222278c1cad4b3b80bad56a27f2ea68"/>
                  <w:id w:val="1830715026"/>
                  <w:lock w:val="sdtLocked"/>
                </w:sdtPr>
                <w:sdtEndPr/>
                <w:sdtContent>
                  <w:p w14:paraId="07F8B7B7"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30191836"/>
                        <w:lock w:val="sdtLocked"/>
                        <w:placeholder>
                          <w:docPart w:val="A8B528B2DC594AD6B6E25EEF12F7B3ED"/>
                        </w:placeholder>
                        <w:comboBox>
                          <w:listItem w:displayText="集中竞价" w:value="集中竞价"/>
                          <w:listItem w:displayText="大宗交易" w:value="大宗交易"/>
                          <w:listItem w:displayText="其他方式：X" w:value="其他方式：X"/>
                        </w:comboBox>
                      </w:sdtPr>
                      <w:sdtEndPr/>
                      <w:sdtContent>
                        <w:r>
                          <w:rPr>
                            <w:rFonts w:ascii="宋体" w:eastAsia="宋体" w:hAnsi="宋体" w:hint="eastAsia"/>
                            <w:sz w:val="24"/>
                            <w:szCs w:val="24"/>
                          </w:rPr>
                          <w:t>大宗交易</w:t>
                        </w:r>
                      </w:sdtContent>
                    </w:sdt>
                    <w:r>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1816677723"/>
                        <w:lock w:val="sdtLocked"/>
                        <w:placeholder>
                          <w:docPart w:val="A8B528B2DC594AD6B6E25EEF12F7B3ED"/>
                        </w:placeholder>
                        <w:comboBox>
                          <w:listItem w:displayText="不超过：X股" w:value="不超过：X股"/>
                          <w:listItem w:displayText="区间：X～Y股" w:value="区间：X～Y股"/>
                        </w:comboBox>
                      </w:sdtPr>
                      <w:sdtEndPr/>
                      <w:sdtContent>
                        <w:r>
                          <w:rPr>
                            <w:rFonts w:ascii="宋体" w:eastAsia="宋体" w:hAnsi="宋体" w:hint="eastAsia"/>
                            <w:sz w:val="24"/>
                            <w:szCs w:val="24"/>
                          </w:rPr>
                          <w:t>不超过：</w:t>
                        </w:r>
                        <w:r>
                          <w:rPr>
                            <w:rFonts w:ascii="宋体" w:eastAsia="宋体" w:hAnsi="宋体"/>
                            <w:sz w:val="24"/>
                            <w:szCs w:val="24"/>
                          </w:rPr>
                          <w:t>422,156</w:t>
                        </w:r>
                        <w:r>
                          <w:rPr>
                            <w:rFonts w:ascii="宋体" w:eastAsia="宋体" w:hAnsi="宋体" w:hint="eastAsia"/>
                            <w:sz w:val="24"/>
                            <w:szCs w:val="24"/>
                          </w:rPr>
                          <w:t>股</w:t>
                        </w:r>
                      </w:sdtContent>
                    </w:sdt>
                  </w:p>
                </w:sdtContent>
              </w:sdt>
            </w:tc>
          </w:tr>
          <w:tr w:rsidR="00E80CCD" w14:paraId="1E15F168" w14:textId="77777777">
            <w:sdt>
              <w:sdtPr>
                <w:rPr>
                  <w:rFonts w:ascii="宋体" w:eastAsia="宋体" w:hAnsi="宋体" w:hint="eastAsia"/>
                  <w:sz w:val="24"/>
                  <w:szCs w:val="24"/>
                </w:rPr>
                <w:tag w:val="_PLD_ccb7631f603e4f10a7ee9b534bcb8952"/>
                <w:id w:val="-1646351290"/>
                <w:lock w:val="sdtLocked"/>
              </w:sdtPr>
              <w:sdtEndPr/>
              <w:sdtContent>
                <w:tc>
                  <w:tcPr>
                    <w:tcW w:w="1626" w:type="pct"/>
                    <w:vAlign w:val="center"/>
                  </w:tcPr>
                  <w:p w14:paraId="3B1F3653"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减持期间</w:t>
                    </w:r>
                  </w:p>
                </w:tc>
              </w:sdtContent>
            </w:sdt>
            <w:tc>
              <w:tcPr>
                <w:tcW w:w="3374" w:type="pct"/>
                <w:vAlign w:val="center"/>
              </w:tcPr>
              <w:p w14:paraId="4DB26A49" w14:textId="77777777" w:rsidR="00E80CCD" w:rsidRDefault="00AA156D">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2017924298"/>
                    <w:lock w:val="sdtLocked"/>
                    <w:date w:fullDate="2025-07-15T00:00:00Z">
                      <w:dateFormat w:val="yyyy'年'M'月'd'日'"/>
                      <w:lid w:val="zh-CN"/>
                      <w:storeMappedDataAs w:val="dateTime"/>
                      <w:calendar w:val="gregorian"/>
                    </w:date>
                  </w:sdtPr>
                  <w:sdtEndPr/>
                  <w:sdtContent>
                    <w:r>
                      <w:rPr>
                        <w:rFonts w:ascii="宋体" w:eastAsia="宋体" w:hAnsi="宋体" w:hint="eastAsia"/>
                        <w:sz w:val="24"/>
                        <w:szCs w:val="24"/>
                      </w:rPr>
                      <w:t>2025</w:t>
                    </w:r>
                    <w:r>
                      <w:rPr>
                        <w:rFonts w:ascii="宋体" w:eastAsia="宋体" w:hAnsi="宋体" w:hint="eastAsia"/>
                        <w:sz w:val="24"/>
                        <w:szCs w:val="24"/>
                      </w:rPr>
                      <w:t>年</w:t>
                    </w:r>
                    <w:r>
                      <w:rPr>
                        <w:rFonts w:ascii="宋体" w:eastAsia="宋体" w:hAnsi="宋体" w:hint="eastAsia"/>
                        <w:sz w:val="24"/>
                        <w:szCs w:val="24"/>
                      </w:rPr>
                      <w:t>7</w:t>
                    </w:r>
                    <w:r>
                      <w:rPr>
                        <w:rFonts w:ascii="宋体" w:eastAsia="宋体" w:hAnsi="宋体" w:hint="eastAsia"/>
                        <w:sz w:val="24"/>
                        <w:szCs w:val="24"/>
                      </w:rPr>
                      <w:t>月</w:t>
                    </w:r>
                    <w:r>
                      <w:rPr>
                        <w:rFonts w:ascii="宋体" w:eastAsia="宋体" w:hAnsi="宋体" w:hint="eastAsia"/>
                        <w:sz w:val="24"/>
                        <w:szCs w:val="24"/>
                      </w:rPr>
                      <w:t>15</w:t>
                    </w:r>
                    <w:r>
                      <w:rPr>
                        <w:rFonts w:ascii="宋体" w:eastAsia="宋体" w:hAnsi="宋体" w:hint="eastAsia"/>
                        <w:sz w:val="24"/>
                        <w:szCs w:val="24"/>
                      </w:rPr>
                      <w:t>日</w:t>
                    </w:r>
                  </w:sdtContent>
                </w:sdt>
                <w:r>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1591386768"/>
                    <w:lock w:val="sdtLocked"/>
                    <w:placeholder>
                      <w:docPart w:val="0CBEFA09C1F74F8CA777FE319FAE820F"/>
                    </w:placeholder>
                    <w:date w:fullDate="2025-10-14T00:00:00Z">
                      <w:dateFormat w:val="yyyy'年'M'月'd'日'"/>
                      <w:lid w:val="zh-CN"/>
                      <w:storeMappedDataAs w:val="dateTime"/>
                      <w:calendar w:val="gregorian"/>
                    </w:date>
                  </w:sdtPr>
                  <w:sdtEndPr/>
                  <w:sdtContent>
                    <w:r>
                      <w:rPr>
                        <w:rFonts w:ascii="宋体" w:eastAsia="宋体" w:hAnsi="宋体" w:hint="eastAsia"/>
                        <w:sz w:val="24"/>
                        <w:szCs w:val="24"/>
                      </w:rPr>
                      <w:t>2025</w:t>
                    </w:r>
                    <w:r>
                      <w:rPr>
                        <w:rFonts w:ascii="宋体" w:eastAsia="宋体" w:hAnsi="宋体" w:hint="eastAsia"/>
                        <w:sz w:val="24"/>
                        <w:szCs w:val="24"/>
                      </w:rPr>
                      <w:t>年</w:t>
                    </w:r>
                    <w:r>
                      <w:rPr>
                        <w:rFonts w:ascii="宋体" w:eastAsia="宋体" w:hAnsi="宋体" w:hint="eastAsia"/>
                        <w:sz w:val="24"/>
                        <w:szCs w:val="24"/>
                      </w:rPr>
                      <w:t>10</w:t>
                    </w:r>
                    <w:r>
                      <w:rPr>
                        <w:rFonts w:ascii="宋体" w:eastAsia="宋体" w:hAnsi="宋体" w:hint="eastAsia"/>
                        <w:sz w:val="24"/>
                        <w:szCs w:val="24"/>
                      </w:rPr>
                      <w:t>月</w:t>
                    </w:r>
                    <w:r>
                      <w:rPr>
                        <w:rFonts w:ascii="宋体" w:eastAsia="宋体" w:hAnsi="宋体" w:hint="eastAsia"/>
                        <w:sz w:val="24"/>
                        <w:szCs w:val="24"/>
                      </w:rPr>
                      <w:t>14</w:t>
                    </w:r>
                    <w:r>
                      <w:rPr>
                        <w:rFonts w:ascii="宋体" w:eastAsia="宋体" w:hAnsi="宋体" w:hint="eastAsia"/>
                        <w:sz w:val="24"/>
                        <w:szCs w:val="24"/>
                      </w:rPr>
                      <w:t>日</w:t>
                    </w:r>
                  </w:sdtContent>
                </w:sdt>
              </w:p>
            </w:tc>
          </w:tr>
          <w:tr w:rsidR="00E80CCD" w14:paraId="43839239" w14:textId="77777777">
            <w:sdt>
              <w:sdtPr>
                <w:rPr>
                  <w:rFonts w:ascii="宋体" w:eastAsia="宋体" w:hAnsi="宋体" w:hint="eastAsia"/>
                  <w:sz w:val="24"/>
                  <w:szCs w:val="24"/>
                </w:rPr>
                <w:tag w:val="_PLD_80bdc181501e43469e55d790c07bc3fb"/>
                <w:id w:val="1519887852"/>
                <w:lock w:val="sdtLocked"/>
              </w:sdtPr>
              <w:sdtEndPr/>
              <w:sdtContent>
                <w:tc>
                  <w:tcPr>
                    <w:tcW w:w="1626" w:type="pct"/>
                    <w:vAlign w:val="center"/>
                  </w:tcPr>
                  <w:p w14:paraId="6178FDBD"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1016742711"/>
                <w:lock w:val="sdtLocked"/>
              </w:sdtPr>
              <w:sdtEndPr/>
              <w:sdtContent>
                <w:tc>
                  <w:tcPr>
                    <w:tcW w:w="3374" w:type="pct"/>
                    <w:vAlign w:val="center"/>
                  </w:tcPr>
                  <w:p w14:paraId="6647655E" w14:textId="77777777" w:rsidR="00E80CCD" w:rsidRDefault="00AA156D">
                    <w:pPr>
                      <w:spacing w:line="360" w:lineRule="auto"/>
                      <w:rPr>
                        <w:rFonts w:ascii="宋体" w:eastAsia="宋体" w:hAnsi="宋体"/>
                        <w:sz w:val="24"/>
                        <w:szCs w:val="24"/>
                      </w:rPr>
                    </w:pPr>
                    <w:r>
                      <w:rPr>
                        <w:rFonts w:ascii="宋体" w:eastAsia="宋体" w:hAnsi="宋体"/>
                        <w:sz w:val="24"/>
                        <w:szCs w:val="24"/>
                      </w:rPr>
                      <w:t>IPO</w:t>
                    </w:r>
                    <w:r>
                      <w:rPr>
                        <w:rFonts w:ascii="宋体" w:eastAsia="宋体" w:hAnsi="宋体" w:hint="eastAsia"/>
                        <w:sz w:val="24"/>
                        <w:szCs w:val="24"/>
                      </w:rPr>
                      <w:t>前取得</w:t>
                    </w:r>
                  </w:p>
                </w:tc>
              </w:sdtContent>
            </w:sdt>
          </w:tr>
          <w:tr w:rsidR="00E80CCD" w14:paraId="48DE6DA3" w14:textId="77777777">
            <w:sdt>
              <w:sdtPr>
                <w:rPr>
                  <w:rFonts w:ascii="宋体" w:eastAsia="宋体" w:hAnsi="宋体" w:hint="eastAsia"/>
                  <w:sz w:val="24"/>
                  <w:szCs w:val="24"/>
                </w:rPr>
                <w:tag w:val="_PLD_8f8a6649f2e24b33b28b169161e95292"/>
                <w:id w:val="-655142941"/>
                <w:lock w:val="sdtLocked"/>
              </w:sdtPr>
              <w:sdtEndPr/>
              <w:sdtContent>
                <w:tc>
                  <w:tcPr>
                    <w:tcW w:w="1626" w:type="pct"/>
                    <w:vAlign w:val="center"/>
                  </w:tcPr>
                  <w:p w14:paraId="12A42EB4" w14:textId="77777777" w:rsidR="00E80CCD" w:rsidRDefault="00AA156D">
                    <w:pPr>
                      <w:adjustRightInd w:val="0"/>
                      <w:spacing w:line="360" w:lineRule="auto"/>
                      <w:rPr>
                        <w:rFonts w:ascii="宋体" w:eastAsia="宋体" w:hAnsi="宋体"/>
                        <w:sz w:val="24"/>
                        <w:szCs w:val="24"/>
                      </w:rPr>
                    </w:pPr>
                    <w:r>
                      <w:rPr>
                        <w:rFonts w:ascii="宋体" w:eastAsia="宋体" w:hAnsi="宋体" w:hint="eastAsia"/>
                        <w:sz w:val="24"/>
                        <w:szCs w:val="24"/>
                      </w:rPr>
                      <w:t>拟减持原因</w:t>
                    </w:r>
                  </w:p>
                </w:tc>
              </w:sdtContent>
            </w:sdt>
            <w:sdt>
              <w:sdtPr>
                <w:rPr>
                  <w:rFonts w:ascii="宋体" w:eastAsia="宋体" w:hAnsi="宋体"/>
                  <w:sz w:val="24"/>
                  <w:szCs w:val="24"/>
                </w:rPr>
                <w:alias w:val="计划减持原因"/>
                <w:tag w:val="_GBC_079d9362defc4f678f7400317ab14c3b"/>
                <w:id w:val="-578282938"/>
                <w:lock w:val="sdtLocked"/>
              </w:sdtPr>
              <w:sdtEndPr/>
              <w:sdtContent>
                <w:tc>
                  <w:tcPr>
                    <w:tcW w:w="3374" w:type="pct"/>
                    <w:vAlign w:val="center"/>
                  </w:tcPr>
                  <w:p w14:paraId="0DB67620" w14:textId="77777777" w:rsidR="00E80CCD" w:rsidRDefault="00AA156D">
                    <w:pPr>
                      <w:spacing w:line="360" w:lineRule="auto"/>
                      <w:rPr>
                        <w:rFonts w:ascii="宋体" w:eastAsia="宋体" w:hAnsi="宋体"/>
                        <w:sz w:val="24"/>
                        <w:szCs w:val="24"/>
                      </w:rPr>
                    </w:pPr>
                    <w:r>
                      <w:rPr>
                        <w:rFonts w:ascii="宋体" w:eastAsia="宋体" w:hAnsi="宋体" w:hint="eastAsia"/>
                        <w:sz w:val="24"/>
                        <w:szCs w:val="24"/>
                      </w:rPr>
                      <w:t>个人资金需求</w:t>
                    </w:r>
                  </w:p>
                </w:tc>
              </w:sdtContent>
            </w:sdt>
          </w:tr>
        </w:tbl>
        <w:p w14:paraId="00ACCC78" w14:textId="77777777" w:rsidR="00E80CCD" w:rsidRDefault="00AA156D">
          <w:r>
            <w:rPr>
              <w:rFonts w:hint="eastAsia"/>
            </w:rPr>
            <w:t>上述减持主体的减持价格不低于公司首次公开发行股票时的发行价格（根据公司分红、派息等除权、除息事项调整后的发行价格）。</w:t>
          </w:r>
        </w:p>
      </w:sdtContent>
    </w:sdt>
    <w:p w14:paraId="094304AF" w14:textId="77777777" w:rsidR="00E80CCD" w:rsidRDefault="00AA156D">
      <w:pPr>
        <w:spacing w:beforeLines="50" w:before="156"/>
      </w:pPr>
      <w:r>
        <w:rPr>
          <w:rFonts w:hint="eastAsia"/>
        </w:rPr>
        <w:t>预披露期间，若公司股票发生停牌情形的，实际开始减持的时间根据停牌时间相应顺延。</w:t>
      </w:r>
    </w:p>
    <w:sdt>
      <w:sdtPr>
        <w:rPr>
          <w:rFonts w:asciiTheme="minorEastAsia" w:eastAsiaTheme="minorEastAsia" w:hAnsiTheme="minorEastAsia" w:cs="宋体" w:hint="eastAsia"/>
          <w:b w:val="0"/>
          <w:bCs w:val="0"/>
          <w:color w:val="000000"/>
          <w:kern w:val="0"/>
          <w:sz w:val="24"/>
          <w:szCs w:val="24"/>
        </w:rPr>
        <w:alias w:val="模块:相关股东是否有其他安排"/>
        <w:tag w:val="_SEC_eb44d4973c4e496fa9cc45462e4b791a"/>
        <w:id w:val="1704670181"/>
        <w:lock w:val="sdtLocked"/>
        <w:placeholder>
          <w:docPart w:val="GBC22222222222222222222222222222"/>
        </w:placeholder>
      </w:sdtPr>
      <w:sdtEndPr>
        <w:rPr>
          <w:rFonts w:eastAsiaTheme="majorEastAsia" w:hint="default"/>
          <w:b/>
          <w:bCs/>
        </w:rPr>
      </w:sdtEndPr>
      <w:sdtContent>
        <w:p w14:paraId="5977AA83" w14:textId="77777777" w:rsidR="00E80CCD" w:rsidRDefault="00AA156D">
          <w:pPr>
            <w:pStyle w:val="2"/>
            <w:numPr>
              <w:ilvl w:val="0"/>
              <w:numId w:val="3"/>
            </w:numPr>
            <w:spacing w:before="0" w:after="0" w:line="360" w:lineRule="auto"/>
            <w:ind w:left="0" w:firstLine="0"/>
            <w:rPr>
              <w:rFonts w:asciiTheme="minorEastAsia" w:hAnsiTheme="minorEastAsia" w:cs="宋体"/>
              <w:color w:val="000000"/>
              <w:kern w:val="0"/>
              <w:sz w:val="24"/>
              <w:szCs w:val="24"/>
            </w:rPr>
          </w:pPr>
          <w:r>
            <w:rPr>
              <w:rStyle w:val="20"/>
              <w:rFonts w:hint="eastAsia"/>
              <w:sz w:val="24"/>
              <w:szCs w:val="24"/>
            </w:rPr>
            <w:t>相关股东是否有其他安排</w:t>
          </w:r>
          <w:r>
            <w:rPr>
              <w:rStyle w:val="20"/>
              <w:rFonts w:hint="eastAsia"/>
              <w:sz w:val="24"/>
              <w:szCs w:val="24"/>
            </w:rPr>
            <w:t xml:space="preserve"> </w:t>
          </w:r>
          <w:r>
            <w:rPr>
              <w:rStyle w:val="20"/>
              <w:sz w:val="24"/>
              <w:szCs w:val="24"/>
            </w:rPr>
            <w:t xml:space="preserve">   </w:t>
          </w:r>
          <w:sdt>
            <w:sdtPr>
              <w:rPr>
                <w:rStyle w:val="20"/>
                <w:sz w:val="24"/>
                <w:szCs w:val="24"/>
              </w:rPr>
              <w:alias w:val="相关股东是/否有其他安排[双击切换]"/>
              <w:tag w:val="_GBC_9ba07994687f49fda200c0050a246354"/>
              <w:id w:val="1497773645"/>
              <w:lock w:val="sdtLocked"/>
              <w:placeholder>
                <w:docPart w:val="GBC22222222222222222222222222222"/>
              </w:placeholder>
            </w:sdtPr>
            <w:sdtEndPr>
              <w:rPr>
                <w:rStyle w:val="20"/>
              </w:rPr>
            </w:sdtEndPr>
            <w:sdtContent>
              <w:r>
                <w:rPr>
                  <w:rStyle w:val="20"/>
                  <w:rFonts w:ascii="宋体" w:eastAsia="宋体" w:hAnsi="宋体"/>
                  <w:sz w:val="24"/>
                  <w:szCs w:val="24"/>
                </w:rPr>
                <w:fldChar w:fldCharType="begin"/>
              </w:r>
              <w:r>
                <w:rPr>
                  <w:rStyle w:val="20"/>
                  <w:rFonts w:ascii="宋体" w:eastAsia="宋体" w:hAnsi="宋体"/>
                  <w:sz w:val="24"/>
                  <w:szCs w:val="24"/>
                </w:rPr>
                <w:instrText xml:space="preserve"> MACROBUTTON  SnrToggleCheckbox □</w:instrText>
              </w:r>
              <w:r>
                <w:rPr>
                  <w:rStyle w:val="20"/>
                  <w:rFonts w:ascii="宋体" w:eastAsia="宋体" w:hAnsi="宋体"/>
                  <w:sz w:val="24"/>
                  <w:szCs w:val="24"/>
                </w:rPr>
                <w:instrText>是</w:instrText>
              </w:r>
              <w:r>
                <w:rPr>
                  <w:rStyle w:val="20"/>
                  <w:rFonts w:ascii="宋体" w:eastAsia="宋体" w:hAnsi="宋体"/>
                  <w:sz w:val="24"/>
                  <w:szCs w:val="24"/>
                </w:rPr>
                <w:instrText xml:space="preserve"> </w:instrText>
              </w:r>
              <w:r>
                <w:rPr>
                  <w:rStyle w:val="20"/>
                  <w:rFonts w:ascii="宋体" w:eastAsia="宋体" w:hAnsi="宋体"/>
                  <w:sz w:val="24"/>
                  <w:szCs w:val="24"/>
                </w:rPr>
                <w:fldChar w:fldCharType="end"/>
              </w:r>
              <w:r>
                <w:rPr>
                  <w:rStyle w:val="20"/>
                  <w:rFonts w:ascii="宋体" w:eastAsia="宋体" w:hAnsi="宋体"/>
                  <w:sz w:val="24"/>
                  <w:szCs w:val="24"/>
                </w:rPr>
                <w:fldChar w:fldCharType="begin"/>
              </w:r>
              <w:r>
                <w:rPr>
                  <w:rStyle w:val="20"/>
                  <w:rFonts w:ascii="宋体" w:eastAsia="宋体" w:hAnsi="宋体"/>
                  <w:sz w:val="24"/>
                  <w:szCs w:val="24"/>
                </w:rPr>
                <w:instrText xml:space="preserve"> MACROBUTTON  SnrToggleCheckbox √</w:instrText>
              </w:r>
              <w:r>
                <w:rPr>
                  <w:rStyle w:val="20"/>
                  <w:rFonts w:ascii="宋体" w:eastAsia="宋体" w:hAnsi="宋体"/>
                  <w:sz w:val="24"/>
                  <w:szCs w:val="24"/>
                </w:rPr>
                <w:instrText>否</w:instrText>
              </w:r>
              <w:r>
                <w:rPr>
                  <w:rStyle w:val="20"/>
                  <w:rFonts w:ascii="宋体" w:eastAsia="宋体" w:hAnsi="宋体"/>
                  <w:sz w:val="24"/>
                  <w:szCs w:val="24"/>
                </w:rPr>
                <w:instrText xml:space="preserve"> </w:instrText>
              </w:r>
              <w:r>
                <w:rPr>
                  <w:rStyle w:val="20"/>
                  <w:rFonts w:ascii="宋体" w:eastAsia="宋体" w:hAnsi="宋体"/>
                  <w:sz w:val="24"/>
                  <w:szCs w:val="24"/>
                </w:rPr>
                <w:fldChar w:fldCharType="end"/>
              </w:r>
            </w:sdtContent>
          </w:sdt>
        </w:p>
      </w:sdtContent>
    </w:sdt>
    <w:bookmarkStart w:id="8" w:name="_Hlk503444830" w:displacedByCustomXml="next"/>
    <w:sdt>
      <w:sdtPr>
        <w:rPr>
          <w:rFonts w:asciiTheme="minorEastAsia" w:eastAsiaTheme="minorEastAsia" w:hAnsiTheme="minorEastAsia" w:cs="宋体" w:hint="eastAsia"/>
          <w:b w:val="0"/>
          <w:bCs w:val="0"/>
          <w:color w:val="000000"/>
          <w:kern w:val="0"/>
          <w:sz w:val="21"/>
          <w:szCs w:val="24"/>
        </w:rPr>
        <w:alias w:val="模块:大股东及董监高是否作出承诺"/>
        <w:tag w:val="_SEC_6b6aef22ca394d50b0055a41aba203df"/>
        <w:id w:val="280000879"/>
        <w:lock w:val="sdtLocked"/>
        <w:placeholder>
          <w:docPart w:val="GBC22222222222222222222222222222"/>
        </w:placeholder>
      </w:sdtPr>
      <w:sdtEndPr>
        <w:rPr>
          <w:rFonts w:hint="default"/>
          <w:sz w:val="24"/>
        </w:rPr>
      </w:sdtEndPr>
      <w:sdtContent>
        <w:p w14:paraId="2FEAF948" w14:textId="77777777" w:rsidR="00E80CCD" w:rsidRDefault="00AA156D">
          <w:pPr>
            <w:pStyle w:val="2"/>
            <w:numPr>
              <w:ilvl w:val="0"/>
              <w:numId w:val="3"/>
            </w:numPr>
            <w:spacing w:before="0" w:after="0" w:line="360" w:lineRule="auto"/>
            <w:ind w:left="424" w:hangingChars="202" w:hanging="424"/>
            <w:rPr>
              <w:bCs w:val="0"/>
              <w:sz w:val="24"/>
            </w:rPr>
          </w:pPr>
          <w:r>
            <w:rPr>
              <w:rStyle w:val="20"/>
              <w:rFonts w:hint="eastAsia"/>
              <w:sz w:val="24"/>
            </w:rPr>
            <w:t>大股东及董监高此前对持股比例、持股数量、持股期限、减持方式、减持数量、减持价格等是否作出承诺</w:t>
          </w:r>
          <w:r>
            <w:rPr>
              <w:rStyle w:val="20"/>
              <w:rFonts w:hint="eastAsia"/>
              <w:sz w:val="24"/>
            </w:rPr>
            <w:t xml:space="preserve"> </w:t>
          </w:r>
          <w:r>
            <w:rPr>
              <w:rStyle w:val="20"/>
              <w:sz w:val="24"/>
            </w:rPr>
            <w:t xml:space="preserve">   </w:t>
          </w:r>
          <w:sdt>
            <w:sdtPr>
              <w:rPr>
                <w:rFonts w:hint="eastAsia"/>
                <w:b w:val="0"/>
                <w:bCs w:val="0"/>
              </w:rPr>
              <w:alias w:val="此前是/否对减持作出承诺[双击切换]"/>
              <w:tag w:val="_GBC_89bb3443137e40b594975f2099d8f58a"/>
              <w:id w:val="916972636"/>
              <w:lock w:val="sdtLocked"/>
              <w:placeholder>
                <w:docPart w:val="GBC22222222222222222222222222222"/>
              </w:placeholder>
            </w:sdtPr>
            <w:sdtEndPr/>
            <w:sdtContent>
              <w:r>
                <w:rPr>
                  <w:rFonts w:asciiTheme="minorEastAsia" w:hAnsiTheme="minorEastAsia"/>
                  <w:b w:val="0"/>
                  <w:sz w:val="24"/>
                  <w:szCs w:val="24"/>
                </w:rPr>
                <w:fldChar w:fldCharType="begin"/>
              </w:r>
              <w:r>
                <w:rPr>
                  <w:rFonts w:asciiTheme="minorEastAsia" w:hAnsiTheme="minorEastAsia"/>
                  <w:b w:val="0"/>
                  <w:sz w:val="24"/>
                  <w:szCs w:val="24"/>
                </w:rPr>
                <w:instrText xml:space="preserve"> MACROBUTTON  SnrToggleCheckbox √</w:instrText>
              </w:r>
              <w:r>
                <w:rPr>
                  <w:rFonts w:asciiTheme="minorEastAsia" w:hAnsiTheme="minorEastAsia"/>
                  <w:b w:val="0"/>
                  <w:sz w:val="24"/>
                  <w:szCs w:val="24"/>
                </w:rPr>
                <w:instrText>是</w:instrText>
              </w:r>
              <w:r>
                <w:rPr>
                  <w:rFonts w:asciiTheme="minorEastAsia" w:hAnsiTheme="minorEastAsia"/>
                  <w:b w:val="0"/>
                  <w:sz w:val="24"/>
                  <w:szCs w:val="24"/>
                </w:rPr>
                <w:instrText xml:space="preserve"> </w:instrText>
              </w:r>
              <w:r>
                <w:rPr>
                  <w:rFonts w:asciiTheme="minorEastAsia" w:hAnsiTheme="minorEastAsia"/>
                  <w:b w:val="0"/>
                  <w:sz w:val="24"/>
                  <w:szCs w:val="24"/>
                </w:rPr>
                <w:fldChar w:fldCharType="end"/>
              </w:r>
              <w:r>
                <w:rPr>
                  <w:rFonts w:asciiTheme="minorEastAsia" w:hAnsiTheme="minorEastAsia"/>
                  <w:b w:val="0"/>
                  <w:sz w:val="24"/>
                  <w:szCs w:val="24"/>
                </w:rPr>
                <w:fldChar w:fldCharType="begin"/>
              </w:r>
              <w:r>
                <w:rPr>
                  <w:rFonts w:asciiTheme="minorEastAsia" w:hAnsiTheme="minorEastAsia"/>
                  <w:b w:val="0"/>
                  <w:sz w:val="24"/>
                  <w:szCs w:val="24"/>
                </w:rPr>
                <w:instrText xml:space="preserve"> MACROBUTTON  SnrToggleCheckbox □</w:instrText>
              </w:r>
              <w:r>
                <w:rPr>
                  <w:rFonts w:asciiTheme="minorEastAsia" w:hAnsiTheme="minorEastAsia"/>
                  <w:b w:val="0"/>
                  <w:sz w:val="24"/>
                  <w:szCs w:val="24"/>
                </w:rPr>
                <w:instrText>否</w:instrText>
              </w:r>
              <w:r>
                <w:rPr>
                  <w:rFonts w:asciiTheme="minorEastAsia" w:hAnsiTheme="minorEastAsia"/>
                  <w:b w:val="0"/>
                  <w:sz w:val="24"/>
                  <w:szCs w:val="24"/>
                </w:rPr>
                <w:instrText xml:space="preserve"> </w:instrText>
              </w:r>
              <w:r>
                <w:rPr>
                  <w:rFonts w:asciiTheme="minorEastAsia" w:hAnsiTheme="minorEastAsia"/>
                  <w:b w:val="0"/>
                  <w:sz w:val="24"/>
                  <w:szCs w:val="24"/>
                </w:rPr>
                <w:fldChar w:fldCharType="end"/>
              </w:r>
            </w:sdtContent>
          </w:sdt>
        </w:p>
        <w:sdt>
          <w:sdtPr>
            <w:rPr>
              <w:rFonts w:asciiTheme="minorEastAsia" w:hAnsiTheme="minorEastAsia"/>
              <w:sz w:val="24"/>
              <w:szCs w:val="24"/>
            </w:rPr>
            <w:alias w:val="大股东及董监高此前承诺内容"/>
            <w:tag w:val="_GBC_7ed8c33a77b14f75a1b624af5ab991de"/>
            <w:id w:val="97298528"/>
            <w:lock w:val="sdtLocked"/>
            <w:placeholder>
              <w:docPart w:val="GBC22222222222222222222222222222"/>
            </w:placeholder>
          </w:sdtPr>
          <w:sdtEndPr/>
          <w:sdtContent>
            <w:p w14:paraId="459656F5" w14:textId="77777777" w:rsidR="00E80CCD" w:rsidRDefault="00AA156D">
              <w:pPr>
                <w:widowControl/>
                <w:spacing w:line="360" w:lineRule="auto"/>
                <w:ind w:firstLineChars="177" w:firstLine="425"/>
                <w:jc w:val="left"/>
                <w:rPr>
                  <w:rFonts w:asciiTheme="minorEastAsia" w:hAnsiTheme="minorEastAsia"/>
                  <w:sz w:val="24"/>
                  <w:szCs w:val="24"/>
                </w:rPr>
              </w:pPr>
              <w:r>
                <w:rPr>
                  <w:rFonts w:asciiTheme="minorEastAsia" w:hAnsiTheme="minorEastAsia" w:hint="eastAsia"/>
                  <w:sz w:val="24"/>
                  <w:szCs w:val="24"/>
                </w:rPr>
                <w:t>公司实际控制人一致行动人杨厚群、秦勇、杨小林分别承诺：</w:t>
              </w:r>
            </w:p>
            <w:p w14:paraId="33921CA7" w14:textId="77777777" w:rsidR="00E80CCD" w:rsidRDefault="00AA156D">
              <w:pPr>
                <w:widowControl/>
                <w:spacing w:line="360" w:lineRule="auto"/>
                <w:ind w:firstLineChars="177" w:firstLine="425"/>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、本人持续看好公司业务前景，拟长期持有公司股票。</w:t>
              </w:r>
            </w:p>
            <w:p w14:paraId="6CB6D781" w14:textId="77777777" w:rsidR="00E80CCD" w:rsidRDefault="00AA156D">
              <w:pPr>
                <w:widowControl/>
                <w:spacing w:line="360" w:lineRule="auto"/>
                <w:ind w:firstLineChars="177" w:firstLine="425"/>
                <w:jc w:val="left"/>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减持前提：如果在锁定期满后拟减持股票的，将认真遵守中国证监会、证券交易所关于股东减持的相关规定，结合公司稳定股价、开展经营、资本运作的需要，审慎制定股票减持计划，在股票锁定期满后逐步减持，且不违反在公司首次公开发行时所作出的公开承诺。</w:t>
              </w:r>
            </w:p>
            <w:p w14:paraId="2CFA8142" w14:textId="77777777" w:rsidR="00E80CCD" w:rsidRDefault="00AA156D">
              <w:pPr>
                <w:widowControl/>
                <w:spacing w:line="360" w:lineRule="auto"/>
                <w:ind w:firstLineChars="177" w:firstLine="425"/>
                <w:jc w:val="left"/>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、减持</w:t>
              </w:r>
              <w:r>
                <w:rPr>
                  <w:rFonts w:asciiTheme="minorEastAsia" w:hAnsiTheme="minorEastAsia" w:hint="eastAsia"/>
                  <w:sz w:val="24"/>
                  <w:szCs w:val="24"/>
                </w:rPr>
                <w:t>方式：本人减持所持有的公司股份的方式应符合届时适用的相关法律、法规、规章及规范性文件的规定，包括但不限于二级市场集中竞价交易、大宗交易、协议转让等。</w:t>
              </w:r>
            </w:p>
            <w:p w14:paraId="04EC9881" w14:textId="77777777" w:rsidR="00E80CCD" w:rsidRDefault="00AA156D">
              <w:pPr>
                <w:widowControl/>
                <w:spacing w:line="360" w:lineRule="auto"/>
                <w:ind w:firstLineChars="177" w:firstLine="425"/>
                <w:jc w:val="left"/>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减持价格：本人所持股票在锁定期满后两年内减持的，减持价格不低于公司首次公开发行股票时的发行价，若公司自股票上市至本人减持前有派息、送股、资本公积金转增股本、增发、配股等除权、除息事项，减持价格下限和股份数将相应进行调整。若本人所持股票在锁定期满后两年内减持价格低于发行价的，则减持价格与发行价之间的差额由公司在现金分红时从本人应获得分配的当年及以后年度的现金</w:t>
              </w:r>
              <w:r>
                <w:rPr>
                  <w:rFonts w:asciiTheme="minorEastAsia" w:hAnsiTheme="minorEastAsia" w:hint="eastAsia"/>
                  <w:sz w:val="24"/>
                  <w:szCs w:val="24"/>
                </w:rPr>
                <w:t>分红中予以先行扣除，且扣除的现金分红归公司所有。</w:t>
              </w:r>
            </w:p>
            <w:p w14:paraId="09ADEC44" w14:textId="77777777" w:rsidR="00E80CCD" w:rsidRDefault="00AA156D">
              <w:pPr>
                <w:widowControl/>
                <w:spacing w:line="360" w:lineRule="auto"/>
                <w:ind w:firstLineChars="177" w:firstLine="425"/>
                <w:jc w:val="left"/>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、减持公告：本人通过集中竞价交易方式减持的，应在首次卖出股份的</w:t>
              </w:r>
              <w:r>
                <w:rPr>
                  <w:rFonts w:asciiTheme="minorEastAsia" w:hAnsiTheme="minorEastAsia" w:hint="eastAsia"/>
                  <w:sz w:val="24"/>
                  <w:szCs w:val="24"/>
                </w:rPr>
                <w:t>15</w:t>
              </w:r>
              <w:r>
                <w:rPr>
                  <w:rFonts w:asciiTheme="minorEastAsia" w:hAnsiTheme="minorEastAsia" w:hint="eastAsia"/>
                  <w:sz w:val="24"/>
                  <w:szCs w:val="24"/>
                </w:rPr>
                <w:t>个交易日前向证券交易所报告备案减持计划，并予以公告。但届时本人持有公</w:t>
              </w:r>
              <w:r>
                <w:rPr>
                  <w:rFonts w:asciiTheme="minorEastAsia" w:hAnsiTheme="minorEastAsia" w:hint="eastAsia"/>
                  <w:sz w:val="24"/>
                  <w:szCs w:val="24"/>
                </w:rPr>
                <w:lastRenderedPageBreak/>
                <w:t>司股份比例低于</w:t>
              </w:r>
              <w:r>
                <w:rPr>
                  <w:rFonts w:asciiTheme="minorEastAsia" w:hAnsiTheme="minorEastAsia" w:hint="eastAsia"/>
                  <w:sz w:val="24"/>
                  <w:szCs w:val="24"/>
                </w:rPr>
                <w:t>5%</w:t>
              </w:r>
              <w:r>
                <w:rPr>
                  <w:rFonts w:asciiTheme="minorEastAsia" w:hAnsiTheme="minorEastAsia" w:hint="eastAsia"/>
                  <w:sz w:val="24"/>
                  <w:szCs w:val="24"/>
                </w:rPr>
                <w:t>时除外。本人通过其他方式减持公司股票，将提前</w:t>
              </w:r>
              <w:r>
                <w:rPr>
                  <w:rFonts w:asciiTheme="minorEastAsia" w:hAnsiTheme="minorEastAsia" w:hint="eastAsia"/>
                  <w:sz w:val="24"/>
                  <w:szCs w:val="24"/>
                </w:rPr>
                <w:t>3</w:t>
              </w:r>
              <w:r>
                <w:rPr>
                  <w:rFonts w:asciiTheme="minorEastAsia" w:hAnsiTheme="minorEastAsia" w:hint="eastAsia"/>
                  <w:sz w:val="24"/>
                  <w:szCs w:val="24"/>
                </w:rPr>
                <w:t>个交易日，并按照证券监管机构、证券交易所届时适用的规则及时、准确地履行信息披露义务。</w:t>
              </w:r>
            </w:p>
            <w:p w14:paraId="3EA15C6E" w14:textId="77777777" w:rsidR="00E80CCD" w:rsidRDefault="00AA156D">
              <w:pPr>
                <w:widowControl/>
                <w:spacing w:line="360" w:lineRule="auto"/>
                <w:ind w:firstLineChars="177" w:firstLine="425"/>
                <w:jc w:val="left"/>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、除上述限制外，本次发行上市后本人所持有公司股份的持股变动及申报工作将严格遵守《中华人民共和国公司法》《上海证券交易所股票上市规则》《上海证券交易所上市公司股东及董事、监事、</w:t>
              </w:r>
              <w:r>
                <w:rPr>
                  <w:rFonts w:asciiTheme="minorEastAsia" w:hAnsiTheme="minorEastAsia" w:hint="eastAsia"/>
                  <w:sz w:val="24"/>
                  <w:szCs w:val="24"/>
                </w:rPr>
                <w:t>高级管理人员减持股份实施细则》及其他法律、行政法规及规范性文件的相关规定。</w:t>
              </w:r>
            </w:p>
            <w:p w14:paraId="5CDA2D3E" w14:textId="77777777" w:rsidR="00E80CCD" w:rsidRDefault="00AA156D">
              <w:pPr>
                <w:widowControl/>
                <w:spacing w:line="360" w:lineRule="auto"/>
                <w:ind w:firstLineChars="177" w:firstLine="425"/>
                <w:jc w:val="left"/>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本人如未履行上述减持意向的承诺事项，将在公司股东大会及中国证监会指定的披露媒体上公开说明未履行承诺的具体原因并向公司的其他股东和社会公众投资者道歉；因违反上述承诺减持股票获得的收益归公司所有。”</w:t>
              </w:r>
            </w:p>
          </w:sdtContent>
        </w:sdt>
        <w:p w14:paraId="5E2BACD8" w14:textId="77777777" w:rsidR="00E80CCD" w:rsidRDefault="00E80CCD">
          <w:pPr>
            <w:widowControl/>
            <w:spacing w:line="360" w:lineRule="auto"/>
            <w:ind w:firstLineChars="200" w:firstLine="480"/>
            <w:jc w:val="left"/>
            <w:rPr>
              <w:rFonts w:asciiTheme="minorEastAsia" w:hAnsiTheme="minorEastAsia"/>
              <w:sz w:val="24"/>
              <w:szCs w:val="24"/>
            </w:rPr>
          </w:pPr>
        </w:p>
        <w:p w14:paraId="6AA0D28D" w14:textId="77777777" w:rsidR="00E80CCD" w:rsidRDefault="00AA156D">
          <w:pPr>
            <w:widowControl/>
            <w:spacing w:line="360" w:lineRule="auto"/>
            <w:ind w:firstLineChars="177" w:firstLine="42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本次拟减持事项与此前已披露的承诺是否一致</w:t>
          </w:r>
          <w:r>
            <w:rPr>
              <w:rFonts w:asciiTheme="minorEastAsia" w:hAnsiTheme="minorEastAsia" w:cs="宋体" w:hint="eastAsia"/>
              <w:color w:val="000000"/>
              <w:kern w:val="0"/>
              <w:sz w:val="24"/>
              <w:szCs w:val="24"/>
            </w:rPr>
            <w:t xml:space="preserve"> </w:t>
          </w:r>
          <w:r>
            <w:rPr>
              <w:rFonts w:asciiTheme="minorEastAsia" w:hAnsiTheme="minorEastAsia" w:cs="宋体"/>
              <w:color w:val="000000"/>
              <w:kern w:val="0"/>
              <w:sz w:val="24"/>
              <w:szCs w:val="24"/>
            </w:rPr>
            <w:t xml:space="preserve">    </w:t>
          </w:r>
          <w:sdt>
            <w:sdtPr>
              <w:rPr>
                <w:rFonts w:asciiTheme="minorEastAsia" w:hAnsiTheme="minorEastAsia" w:cs="宋体" w:hint="eastAsia"/>
                <w:color w:val="000000"/>
                <w:kern w:val="0"/>
                <w:sz w:val="24"/>
                <w:szCs w:val="24"/>
              </w:rPr>
              <w:alias w:val="本次拟减持事项与此前已披露的承诺是/否一致"/>
              <w:tag w:val="_GBC_1de9f2a31f334eaaa7fbc5d211da15b2"/>
              <w:id w:val="-960800621"/>
              <w:lock w:val="sdtLocked"/>
              <w:placeholder>
                <w:docPart w:val="GBC22222222222222222222222222222"/>
              </w:placeholder>
            </w:sdtPr>
            <w:sdtEndPr/>
            <w:sdtContent>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MACROBUTTON  SnrToggleCheckbox √</w:instrText>
              </w:r>
              <w:r>
                <w:rPr>
                  <w:rFonts w:ascii="宋体" w:eastAsia="宋体" w:hAnsi="宋体" w:cs="宋体"/>
                  <w:color w:val="000000"/>
                  <w:kern w:val="0"/>
                  <w:sz w:val="24"/>
                  <w:szCs w:val="24"/>
                </w:rPr>
                <w:instrText>是</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end"/>
              </w: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MACROBUTTON  SnrToggleCheckbox □</w:instrText>
              </w:r>
              <w:r>
                <w:rPr>
                  <w:rFonts w:ascii="宋体" w:eastAsia="宋体" w:hAnsi="宋体" w:cs="宋体"/>
                  <w:color w:val="000000"/>
                  <w:kern w:val="0"/>
                  <w:sz w:val="24"/>
                  <w:szCs w:val="24"/>
                </w:rPr>
                <w:instrText>否</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end"/>
              </w:r>
            </w:sdtContent>
          </w:sdt>
        </w:p>
      </w:sdtContent>
    </w:sdt>
    <w:bookmarkEnd w:id="8"/>
    <w:p w14:paraId="6DB2E797" w14:textId="77777777" w:rsidR="00E80CCD" w:rsidRDefault="00AA156D">
      <w:pPr>
        <w:pStyle w:val="2"/>
        <w:numPr>
          <w:ilvl w:val="0"/>
          <w:numId w:val="3"/>
        </w:numPr>
        <w:spacing w:before="0" w:after="0" w:line="360" w:lineRule="auto"/>
        <w:ind w:left="0" w:firstLine="0"/>
        <w:rPr>
          <w:b w:val="0"/>
          <w:sz w:val="24"/>
        </w:rPr>
      </w:pPr>
      <w:r>
        <w:rPr>
          <w:rFonts w:hint="eastAsia"/>
          <w:b w:val="0"/>
          <w:sz w:val="24"/>
        </w:rPr>
        <w:t>本所要求的其他事项</w:t>
      </w:r>
    </w:p>
    <w:p w14:paraId="21308331" w14:textId="77777777" w:rsidR="00E80CCD" w:rsidRPr="00A80E1E" w:rsidRDefault="00AA156D">
      <w:pPr>
        <w:spacing w:line="360" w:lineRule="auto"/>
        <w:ind w:firstLineChars="200" w:firstLine="480"/>
        <w:rPr>
          <w:sz w:val="24"/>
          <w:szCs w:val="24"/>
        </w:rPr>
      </w:pPr>
      <w:r w:rsidRPr="00A80E1E">
        <w:rPr>
          <w:rFonts w:hint="eastAsia"/>
          <w:sz w:val="24"/>
          <w:szCs w:val="24"/>
        </w:rPr>
        <w:t>无</w:t>
      </w:r>
    </w:p>
    <w:p w14:paraId="2C303790" w14:textId="77777777" w:rsidR="00E80CCD" w:rsidRDefault="00AA156D">
      <w:pPr>
        <w:pStyle w:val="1"/>
        <w:numPr>
          <w:ilvl w:val="0"/>
          <w:numId w:val="2"/>
        </w:numPr>
        <w:spacing w:before="0" w:after="0" w:line="360" w:lineRule="auto"/>
        <w:rPr>
          <w:sz w:val="24"/>
        </w:rPr>
      </w:pPr>
      <w:r>
        <w:rPr>
          <w:sz w:val="24"/>
        </w:rPr>
        <w:t>减持计划</w:t>
      </w:r>
      <w:r>
        <w:rPr>
          <w:rFonts w:hint="eastAsia"/>
          <w:sz w:val="24"/>
        </w:rPr>
        <w:t>相关风险提示</w:t>
      </w:r>
    </w:p>
    <w:p w14:paraId="1C65797F" w14:textId="77777777" w:rsidR="00E80CCD" w:rsidRDefault="00AA156D">
      <w:pPr>
        <w:pStyle w:val="2"/>
        <w:numPr>
          <w:ilvl w:val="0"/>
          <w:numId w:val="4"/>
        </w:numPr>
        <w:spacing w:before="0" w:after="0" w:line="360" w:lineRule="auto"/>
        <w:ind w:left="425" w:hangingChars="177" w:hanging="425"/>
        <w:rPr>
          <w:rFonts w:asciiTheme="minorEastAsia" w:hAnsiTheme="minorEastAsia" w:cs="宋体"/>
          <w:b w:val="0"/>
          <w:color w:val="000000"/>
          <w:kern w:val="0"/>
          <w:sz w:val="24"/>
          <w:szCs w:val="24"/>
        </w:rPr>
      </w:pPr>
      <w:r>
        <w:rPr>
          <w:rFonts w:hint="eastAsia"/>
          <w:b w:val="0"/>
          <w:sz w:val="24"/>
        </w:rPr>
        <w:t>减持计划实施的不确定性风险，如计划实施的前提条件、限制性条件</w:t>
      </w:r>
      <w:r>
        <w:rPr>
          <w:rFonts w:asciiTheme="minorEastAsia" w:hAnsiTheme="minorEastAsia" w:cs="宋体" w:hint="eastAsia"/>
          <w:b w:val="0"/>
          <w:color w:val="000000"/>
          <w:kern w:val="0"/>
          <w:sz w:val="24"/>
          <w:szCs w:val="24"/>
        </w:rPr>
        <w:t>以及相关条件成就或消除的具体情形等</w:t>
      </w:r>
      <w:bookmarkStart w:id="9" w:name="_GoBack"/>
      <w:bookmarkEnd w:id="9"/>
    </w:p>
    <w:p w14:paraId="6490EB8A" w14:textId="77777777" w:rsidR="00E80CCD" w:rsidRDefault="00AA156D">
      <w:pPr>
        <w:widowControl/>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上述减持主体将根据市场、公司股价等情况决定是否实施本次股份减持计划，因本次减持计划的实施存在减持时间、减持数量、减持价格的不确定性，请广大投资者注意投资风险。</w:t>
      </w:r>
    </w:p>
    <w:sdt>
      <w:sdtPr>
        <w:rPr>
          <w:rFonts w:asciiTheme="minorHAnsi" w:eastAsiaTheme="minorEastAsia" w:hAnsiTheme="minorHAnsi" w:cstheme="minorBidi" w:hint="eastAsia"/>
          <w:b w:val="0"/>
          <w:bCs w:val="0"/>
          <w:sz w:val="21"/>
          <w:szCs w:val="22"/>
        </w:rPr>
        <w:alias w:val="模块:减持计划实施是否可能导致上市公司控制权发生变更的风险"/>
        <w:tag w:val="_SEC_85d54b9abfd64fc89db4d543a049af1e"/>
        <w:id w:val="-1131929902"/>
        <w:lock w:val="sdtLocked"/>
        <w:placeholder>
          <w:docPart w:val="GBC22222222222222222222222222222"/>
        </w:placeholder>
      </w:sdtPr>
      <w:sdtEndPr>
        <w:rPr>
          <w:rFonts w:asciiTheme="minorEastAsia" w:eastAsiaTheme="majorEastAsia" w:hAnsiTheme="minorEastAsia" w:cs="宋体" w:hint="default"/>
          <w:b/>
          <w:bCs/>
          <w:color w:val="000000"/>
          <w:kern w:val="0"/>
          <w:sz w:val="24"/>
          <w:szCs w:val="24"/>
        </w:rPr>
      </w:sdtEndPr>
      <w:sdtContent>
        <w:p w14:paraId="679E88E3" w14:textId="77777777" w:rsidR="00E80CCD" w:rsidRDefault="00AA156D">
          <w:pPr>
            <w:pStyle w:val="2"/>
            <w:numPr>
              <w:ilvl w:val="0"/>
              <w:numId w:val="4"/>
            </w:numPr>
            <w:spacing w:before="0" w:after="0" w:line="360" w:lineRule="auto"/>
            <w:ind w:left="0" w:firstLine="0"/>
            <w:rPr>
              <w:rFonts w:asciiTheme="minorEastAsia" w:hAnsiTheme="minorEastAsia" w:cs="宋体"/>
              <w:color w:val="000000"/>
              <w:kern w:val="0"/>
              <w:sz w:val="24"/>
              <w:szCs w:val="24"/>
            </w:rPr>
          </w:pPr>
          <w:r>
            <w:rPr>
              <w:rStyle w:val="20"/>
              <w:rFonts w:hint="eastAsia"/>
              <w:sz w:val="24"/>
            </w:rPr>
            <w:t>减持计划实施是</w:t>
          </w:r>
          <w:r>
            <w:rPr>
              <w:rStyle w:val="20"/>
              <w:sz w:val="24"/>
            </w:rPr>
            <w:t>否</w:t>
          </w:r>
          <w:r>
            <w:rPr>
              <w:rStyle w:val="20"/>
              <w:rFonts w:hint="eastAsia"/>
              <w:sz w:val="24"/>
            </w:rPr>
            <w:t>可能导致上市公司控制权发生变更的风险</w:t>
          </w:r>
          <w:r>
            <w:rPr>
              <w:rStyle w:val="20"/>
              <w:rFonts w:hint="eastAsia"/>
              <w:sz w:val="24"/>
            </w:rPr>
            <w:t xml:space="preserve"> </w:t>
          </w:r>
          <w:r>
            <w:rPr>
              <w:rStyle w:val="20"/>
              <w:sz w:val="24"/>
            </w:rPr>
            <w:t xml:space="preserve">  </w:t>
          </w:r>
          <w:sdt>
            <w:sdtPr>
              <w:alias w:val="减持计划实施是/否可能导致上市公司控制权发生变更的风险[双击切换]"/>
              <w:tag w:val="_GBC_a6a7b5b182ba4af6aa24b29140e6a877"/>
              <w:id w:val="-507064646"/>
              <w:lock w:val="sdtLocked"/>
              <w:placeholder>
                <w:docPart w:val="GBC22222222222222222222222222222"/>
              </w:placeholder>
            </w:sdtPr>
            <w:sdtEndPr/>
            <w:sdtContent>
              <w:r>
                <w:rPr>
                  <w:rFonts w:asciiTheme="minorEastAsia" w:hAnsiTheme="minorEastAsia"/>
                  <w:b w:val="0"/>
                  <w:sz w:val="24"/>
                </w:rPr>
                <w:fldChar w:fldCharType="begin"/>
              </w:r>
              <w:r>
                <w:rPr>
                  <w:rFonts w:asciiTheme="minorEastAsia" w:hAnsiTheme="minorEastAsia"/>
                  <w:b w:val="0"/>
                  <w:sz w:val="24"/>
                </w:rPr>
                <w:instrText xml:space="preserve"> MACROBUTTON  SnrToggleCheckbox □</w:instrText>
              </w:r>
              <w:r>
                <w:rPr>
                  <w:rFonts w:asciiTheme="minorEastAsia" w:hAnsiTheme="minorEastAsia"/>
                  <w:b w:val="0"/>
                  <w:sz w:val="24"/>
                </w:rPr>
                <w:instrText>是</w:instrText>
              </w:r>
              <w:r>
                <w:rPr>
                  <w:rFonts w:asciiTheme="minorEastAsia" w:hAnsiTheme="minorEastAsia"/>
                  <w:b w:val="0"/>
                  <w:sz w:val="24"/>
                </w:rPr>
                <w:instrText xml:space="preserve"> </w:instrText>
              </w:r>
              <w:r>
                <w:rPr>
                  <w:rFonts w:asciiTheme="minorEastAsia" w:hAnsiTheme="minorEastAsia"/>
                  <w:b w:val="0"/>
                  <w:sz w:val="24"/>
                </w:rPr>
                <w:fldChar w:fldCharType="end"/>
              </w:r>
              <w:r>
                <w:rPr>
                  <w:rFonts w:asciiTheme="minorEastAsia" w:hAnsiTheme="minorEastAsia"/>
                  <w:b w:val="0"/>
                  <w:sz w:val="24"/>
                </w:rPr>
                <w:fldChar w:fldCharType="begin"/>
              </w:r>
              <w:r>
                <w:rPr>
                  <w:rFonts w:asciiTheme="minorEastAsia" w:hAnsiTheme="minorEastAsia"/>
                  <w:b w:val="0"/>
                  <w:sz w:val="24"/>
                </w:rPr>
                <w:instrText xml:space="preserve"> MACROBUTTON  SnrToggleCheckbox √</w:instrText>
              </w:r>
              <w:r>
                <w:rPr>
                  <w:rFonts w:asciiTheme="minorEastAsia" w:hAnsiTheme="minorEastAsia"/>
                  <w:b w:val="0"/>
                  <w:sz w:val="24"/>
                </w:rPr>
                <w:instrText>否</w:instrText>
              </w:r>
              <w:r>
                <w:rPr>
                  <w:rFonts w:asciiTheme="minorEastAsia" w:hAnsiTheme="minorEastAsia"/>
                  <w:b w:val="0"/>
                  <w:sz w:val="24"/>
                </w:rPr>
                <w:instrText xml:space="preserve"> </w:instrText>
              </w:r>
              <w:r>
                <w:rPr>
                  <w:rFonts w:asciiTheme="minorEastAsia" w:hAnsiTheme="minorEastAsia"/>
                  <w:b w:val="0"/>
                  <w:sz w:val="24"/>
                </w:rPr>
                <w:fldChar w:fldCharType="end"/>
              </w:r>
            </w:sdtContent>
          </w:sdt>
        </w:p>
      </w:sdtContent>
    </w:sdt>
    <w:p w14:paraId="5E110848" w14:textId="77777777" w:rsidR="00E80CCD" w:rsidRDefault="00AA156D">
      <w:pPr>
        <w:pStyle w:val="2"/>
        <w:numPr>
          <w:ilvl w:val="0"/>
          <w:numId w:val="4"/>
        </w:numPr>
        <w:spacing w:before="0" w:after="0" w:line="360" w:lineRule="auto"/>
        <w:ind w:left="0" w:firstLine="0"/>
        <w:rPr>
          <w:b w:val="0"/>
          <w:sz w:val="24"/>
        </w:rPr>
      </w:pPr>
      <w:r>
        <w:rPr>
          <w:rFonts w:hint="eastAsia"/>
          <w:b w:val="0"/>
          <w:sz w:val="24"/>
        </w:rPr>
        <w:t>其他风险提示</w:t>
      </w:r>
    </w:p>
    <w:p w14:paraId="67B30A60" w14:textId="77777777" w:rsidR="00E80CCD" w:rsidRDefault="00AA156D">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本次减持计划符合《中华人民共和国证券法》《上市公司股东减持股份管理</w:t>
      </w:r>
      <w:r>
        <w:rPr>
          <w:rFonts w:asciiTheme="minorEastAsia" w:hAnsiTheme="minorEastAsia" w:cs="宋体" w:hint="eastAsia"/>
          <w:color w:val="000000"/>
          <w:kern w:val="0"/>
          <w:sz w:val="24"/>
          <w:szCs w:val="24"/>
        </w:rPr>
        <w:t xml:space="preserve"> </w:t>
      </w:r>
      <w:r>
        <w:rPr>
          <w:rFonts w:asciiTheme="minorEastAsia" w:hAnsiTheme="minorEastAsia" w:cs="宋体" w:hint="eastAsia"/>
          <w:color w:val="000000"/>
          <w:kern w:val="0"/>
          <w:sz w:val="24"/>
          <w:szCs w:val="24"/>
        </w:rPr>
        <w:t>暂行办法》上海证券交易所上市公司自律监管指引第</w:t>
      </w:r>
      <w:r>
        <w:rPr>
          <w:rFonts w:asciiTheme="minorEastAsia" w:hAnsiTheme="minorEastAsia" w:cs="宋体" w:hint="eastAsia"/>
          <w:color w:val="000000"/>
          <w:kern w:val="0"/>
          <w:sz w:val="24"/>
          <w:szCs w:val="24"/>
        </w:rPr>
        <w:t>15</w:t>
      </w:r>
      <w:r>
        <w:rPr>
          <w:rFonts w:asciiTheme="minorEastAsia" w:hAnsiTheme="minorEastAsia" w:cs="宋体" w:hint="eastAsia"/>
          <w:color w:val="000000"/>
          <w:kern w:val="0"/>
          <w:sz w:val="24"/>
          <w:szCs w:val="24"/>
        </w:rPr>
        <w:t>号——股东及董事、高级管理人员减持股份（</w:t>
      </w:r>
      <w:r>
        <w:rPr>
          <w:rFonts w:asciiTheme="minorEastAsia" w:hAnsiTheme="minorEastAsia" w:cs="宋体" w:hint="eastAsia"/>
          <w:color w:val="000000"/>
          <w:kern w:val="0"/>
          <w:sz w:val="24"/>
          <w:szCs w:val="24"/>
        </w:rPr>
        <w:t>2025</w:t>
      </w:r>
      <w:r>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rPr>
        <w:t>3</w:t>
      </w:r>
      <w:r>
        <w:rPr>
          <w:rFonts w:asciiTheme="minorEastAsia" w:hAnsiTheme="minorEastAsia" w:cs="宋体" w:hint="eastAsia"/>
          <w:color w:val="000000"/>
          <w:kern w:val="0"/>
          <w:sz w:val="24"/>
          <w:szCs w:val="24"/>
        </w:rPr>
        <w:t>月修订）等相关法律法规的要求。</w:t>
      </w:r>
    </w:p>
    <w:p w14:paraId="5561C0BD" w14:textId="77777777" w:rsidR="00E80CCD" w:rsidRDefault="00AA156D">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在按照本计划减持股份期间，杨厚群女士、秦勇女士、杨小林先生将严格遵守《中华人民共和国证券法》《上海证券交易所股票上市规则》等有关法律、行政法规、部门规章、规范性文件的规定，严格遵守《招股说明书》相关承诺事项，并及时履行信息披露义务。</w:t>
      </w:r>
    </w:p>
    <w:p w14:paraId="6080E39B" w14:textId="77777777" w:rsidR="00E80CCD" w:rsidRDefault="00AA156D">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特此公告。</w:t>
      </w:r>
    </w:p>
    <w:p w14:paraId="6A7F7402" w14:textId="77777777" w:rsidR="00E80CCD" w:rsidRDefault="00E80CCD">
      <w:pPr>
        <w:widowControl/>
        <w:spacing w:line="360" w:lineRule="auto"/>
        <w:ind w:firstLineChars="200" w:firstLine="480"/>
        <w:jc w:val="right"/>
        <w:rPr>
          <w:rFonts w:asciiTheme="minorEastAsia" w:hAnsiTheme="minorEastAsia" w:cs="宋体"/>
          <w:color w:val="000000"/>
          <w:kern w:val="0"/>
          <w:sz w:val="24"/>
          <w:szCs w:val="24"/>
        </w:rPr>
      </w:pPr>
    </w:p>
    <w:p w14:paraId="6C956436" w14:textId="77777777" w:rsidR="00E80CCD" w:rsidRDefault="00AA156D">
      <w:pPr>
        <w:widowControl/>
        <w:spacing w:line="360" w:lineRule="auto"/>
        <w:ind w:firstLineChars="200" w:firstLine="480"/>
        <w:jc w:val="right"/>
        <w:rPr>
          <w:rFonts w:asciiTheme="minorEastAsia" w:hAnsiTheme="minorEastAsia" w:cs="宋体"/>
          <w:color w:val="000000"/>
          <w:kern w:val="0"/>
          <w:sz w:val="24"/>
          <w:szCs w:val="24"/>
        </w:rPr>
      </w:pPr>
      <w:sdt>
        <w:sdtPr>
          <w:rPr>
            <w:rFonts w:asciiTheme="minorEastAsia" w:hAnsiTheme="minorEastAsia" w:cs="宋体" w:hint="eastAsia"/>
            <w:kern w:val="0"/>
            <w:sz w:val="24"/>
            <w:szCs w:val="24"/>
          </w:rPr>
          <w:alias w:val="公司法定中文名称"/>
          <w:tag w:val="_GBC_dc52f7a21a904bdc841e3615c025ed65"/>
          <w:id w:val="-1697378169"/>
          <w:lock w:val="sdtLocked"/>
          <w:placeholder>
            <w:docPart w:val="GBC22222222222222222222222222222"/>
          </w:placeholder>
          <w:dataBinding w:prefixMappings="xmlns:clcta-gie='clcta-gie'" w:xpath="/*/clcta-gie:GongSiFaDingZhongWenMingCheng[not(@periodRef)]" w:storeItemID="{D1C8BE5F-1D75-43E0-89D3-6C21426BD6A5}"/>
          <w:text/>
        </w:sdtPr>
        <w:sdtEndPr/>
        <w:sdtContent>
          <w:r>
            <w:rPr>
              <w:rFonts w:asciiTheme="minorEastAsia" w:hAnsiTheme="minorEastAsia" w:cs="宋体" w:hint="eastAsia"/>
              <w:kern w:val="0"/>
              <w:sz w:val="24"/>
              <w:szCs w:val="24"/>
            </w:rPr>
            <w:t>重庆望变电气（集团）股份有限公司</w:t>
          </w:r>
        </w:sdtContent>
      </w:sdt>
      <w:r>
        <w:rPr>
          <w:rFonts w:asciiTheme="minorEastAsia" w:hAnsiTheme="minorEastAsia" w:cs="宋体" w:hint="eastAsia"/>
          <w:color w:val="000000"/>
          <w:kern w:val="0"/>
          <w:sz w:val="24"/>
          <w:szCs w:val="24"/>
        </w:rPr>
        <w:t>董事会</w:t>
      </w:r>
    </w:p>
    <w:sdt>
      <w:sdtPr>
        <w:rPr>
          <w:rFonts w:asciiTheme="minorEastAsia" w:hAnsiTheme="minorEastAsia"/>
          <w:sz w:val="24"/>
          <w:szCs w:val="24"/>
        </w:rPr>
        <w:alias w:val="临时公告日期"/>
        <w:tag w:val="_GBC_c4b552a99b424b438c9c315a0f4ff270"/>
        <w:id w:val="1699352403"/>
        <w:lock w:val="sdtLocked"/>
        <w:placeholder>
          <w:docPart w:val="GBC22222222222222222222222222222"/>
        </w:placeholder>
        <w:date w:fullDate="2025-06-24T00:00:00Z">
          <w:dateFormat w:val="yyyy'年'M'月'd'日'"/>
          <w:lid w:val="zh-CN"/>
          <w:storeMappedDataAs w:val="dateTime"/>
          <w:calendar w:val="gregorian"/>
        </w:date>
      </w:sdtPr>
      <w:sdtEndPr/>
      <w:sdtContent>
        <w:p w14:paraId="0C658FFB" w14:textId="77777777" w:rsidR="00E80CCD" w:rsidRDefault="00AA156D">
          <w:pPr>
            <w:spacing w:line="360" w:lineRule="auto"/>
            <w:jc w:val="right"/>
            <w:rPr>
              <w:rFonts w:asciiTheme="minorEastAsia" w:hAnsiTheme="minorEastAsia"/>
              <w:sz w:val="24"/>
              <w:szCs w:val="24"/>
            </w:rPr>
          </w:pPr>
          <w:r>
            <w:rPr>
              <w:rFonts w:asciiTheme="minorEastAsia" w:hAnsiTheme="minorEastAsia"/>
              <w:sz w:val="24"/>
              <w:szCs w:val="24"/>
            </w:rPr>
            <w:t>2025</w:t>
          </w:r>
          <w:r>
            <w:rPr>
              <w:rFonts w:asciiTheme="minorEastAsia" w:hAnsiTheme="minorEastAsia"/>
              <w:sz w:val="24"/>
              <w:szCs w:val="24"/>
            </w:rPr>
            <w:t>年</w:t>
          </w:r>
          <w:r>
            <w:rPr>
              <w:rFonts w:asciiTheme="minorEastAsia" w:hAnsiTheme="minorEastAsia"/>
              <w:sz w:val="24"/>
              <w:szCs w:val="24"/>
            </w:rPr>
            <w:t>6</w:t>
          </w:r>
          <w:r>
            <w:rPr>
              <w:rFonts w:asciiTheme="minorEastAsia" w:hAnsiTheme="minorEastAsia"/>
              <w:sz w:val="24"/>
              <w:szCs w:val="24"/>
            </w:rPr>
            <w:t>月</w:t>
          </w:r>
          <w:r>
            <w:rPr>
              <w:rFonts w:asciiTheme="minorEastAsia" w:hAnsiTheme="minorEastAsia"/>
              <w:sz w:val="24"/>
              <w:szCs w:val="24"/>
            </w:rPr>
            <w:t>24</w:t>
          </w:r>
          <w:r>
            <w:rPr>
              <w:rFonts w:asciiTheme="minorEastAsia" w:hAnsiTheme="minorEastAsia"/>
              <w:sz w:val="24"/>
              <w:szCs w:val="24"/>
            </w:rPr>
            <w:t>日</w:t>
          </w:r>
        </w:p>
      </w:sdtContent>
    </w:sdt>
    <w:sectPr w:rsidR="00E80CCD">
      <w:footerReference w:type="default" r:id="rId12"/>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F0A9C" w14:textId="77777777" w:rsidR="00AA156D" w:rsidRDefault="00AA156D">
      <w:r>
        <w:separator/>
      </w:r>
    </w:p>
  </w:endnote>
  <w:endnote w:type="continuationSeparator" w:id="0">
    <w:p w14:paraId="4759F353" w14:textId="77777777" w:rsidR="00AA156D" w:rsidRDefault="00AA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65508"/>
      <w:docPartObj>
        <w:docPartGallery w:val="AutoText"/>
      </w:docPartObj>
    </w:sdtPr>
    <w:sdtEndPr/>
    <w:sdtContent>
      <w:p w14:paraId="641E2738" w14:textId="6E1FB6E7" w:rsidR="00E80CCD" w:rsidRDefault="00AA156D">
        <w:pPr>
          <w:pStyle w:val="a9"/>
          <w:jc w:val="center"/>
        </w:pPr>
        <w:r>
          <w:fldChar w:fldCharType="begin"/>
        </w:r>
        <w:r>
          <w:instrText xml:space="preserve"> PAGE   \* MERGEFORMAT </w:instrText>
        </w:r>
        <w:r>
          <w:fldChar w:fldCharType="separate"/>
        </w:r>
        <w:r w:rsidR="00A80E1E" w:rsidRPr="00A80E1E">
          <w:rPr>
            <w:noProof/>
            <w:lang w:val="zh-CN"/>
          </w:rPr>
          <w:t>3</w:t>
        </w:r>
        <w:r>
          <w:fldChar w:fldCharType="end"/>
        </w:r>
      </w:p>
    </w:sdtContent>
  </w:sdt>
  <w:p w14:paraId="77E7EA04" w14:textId="77777777" w:rsidR="00E80CCD" w:rsidRDefault="00E80C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22D5C" w14:textId="77777777" w:rsidR="00AA156D" w:rsidRDefault="00AA156D">
      <w:r>
        <w:separator/>
      </w:r>
    </w:p>
  </w:footnote>
  <w:footnote w:type="continuationSeparator" w:id="0">
    <w:p w14:paraId="07B8363E" w14:textId="77777777" w:rsidR="00AA156D" w:rsidRDefault="00AA1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65F4F"/>
    <w:multiLevelType w:val="multilevel"/>
    <w:tmpl w:val="41D65F4F"/>
    <w:lvl w:ilvl="0">
      <w:start w:val="1"/>
      <w:numFmt w:val="chineseCountingThousand"/>
      <w:suff w:val="nothing"/>
      <w:lvlText w:val="(%1)"/>
      <w:lvlJc w:val="left"/>
      <w:pPr>
        <w:ind w:left="420" w:hanging="420"/>
      </w:pPr>
      <w:rPr>
        <w:rFonts w:asciiTheme="minorEastAsia" w:eastAsia="宋体" w:hAnsiTheme="minorEastAsia" w:hint="eastAsia"/>
        <w:b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D293B7B"/>
    <w:multiLevelType w:val="multilevel"/>
    <w:tmpl w:val="5D293B7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2" w15:restartNumberingAfterBreak="0">
    <w:nsid w:val="66CD0CEA"/>
    <w:multiLevelType w:val="multilevel"/>
    <w:tmpl w:val="66CD0CEA"/>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1853C44"/>
    <w:multiLevelType w:val="multilevel"/>
    <w:tmpl w:val="71853C44"/>
    <w:lvl w:ilvl="0">
      <w:start w:val="1"/>
      <w:numFmt w:val="chineseCountingThousand"/>
      <w:suff w:val="nothing"/>
      <w:lvlText w:val="(%1)"/>
      <w:lvlJc w:val="left"/>
      <w:pPr>
        <w:ind w:left="2831" w:hanging="420"/>
      </w:pPr>
      <w:rPr>
        <w:rFonts w:asciiTheme="minorEastAsia" w:eastAsia="宋体" w:hAnsiTheme="minorEastAsia" w:hint="eastAsia"/>
        <w:b w:val="0"/>
      </w:rPr>
    </w:lvl>
    <w:lvl w:ilvl="1">
      <w:start w:val="1"/>
      <w:numFmt w:val="lowerLetter"/>
      <w:lvlText w:val="%2)"/>
      <w:lvlJc w:val="left"/>
      <w:pPr>
        <w:ind w:left="3251" w:hanging="420"/>
      </w:pPr>
    </w:lvl>
    <w:lvl w:ilvl="2">
      <w:start w:val="1"/>
      <w:numFmt w:val="lowerRoman"/>
      <w:lvlText w:val="%3."/>
      <w:lvlJc w:val="right"/>
      <w:pPr>
        <w:ind w:left="3671" w:hanging="420"/>
      </w:pPr>
    </w:lvl>
    <w:lvl w:ilvl="3">
      <w:start w:val="1"/>
      <w:numFmt w:val="decimal"/>
      <w:lvlText w:val="%4."/>
      <w:lvlJc w:val="left"/>
      <w:pPr>
        <w:ind w:left="4091" w:hanging="420"/>
      </w:pPr>
    </w:lvl>
    <w:lvl w:ilvl="4">
      <w:start w:val="1"/>
      <w:numFmt w:val="lowerLetter"/>
      <w:lvlText w:val="%5)"/>
      <w:lvlJc w:val="left"/>
      <w:pPr>
        <w:ind w:left="4511" w:hanging="420"/>
      </w:pPr>
    </w:lvl>
    <w:lvl w:ilvl="5">
      <w:start w:val="1"/>
      <w:numFmt w:val="lowerRoman"/>
      <w:lvlText w:val="%6."/>
      <w:lvlJc w:val="right"/>
      <w:pPr>
        <w:ind w:left="4931" w:hanging="420"/>
      </w:pPr>
    </w:lvl>
    <w:lvl w:ilvl="6">
      <w:start w:val="1"/>
      <w:numFmt w:val="decimal"/>
      <w:lvlText w:val="%7."/>
      <w:lvlJc w:val="left"/>
      <w:pPr>
        <w:ind w:left="5351" w:hanging="420"/>
      </w:pPr>
    </w:lvl>
    <w:lvl w:ilvl="7">
      <w:start w:val="1"/>
      <w:numFmt w:val="lowerLetter"/>
      <w:lvlText w:val="%8)"/>
      <w:lvlJc w:val="left"/>
      <w:pPr>
        <w:ind w:left="5771" w:hanging="420"/>
      </w:pPr>
    </w:lvl>
    <w:lvl w:ilvl="8">
      <w:start w:val="1"/>
      <w:numFmt w:val="lowerRoman"/>
      <w:lvlText w:val="%9."/>
      <w:lvlJc w:val="right"/>
      <w:pPr>
        <w:ind w:left="6191"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A33981"/>
    <w:rsid w:val="00000E63"/>
    <w:rsid w:val="00006C70"/>
    <w:rsid w:val="000161EF"/>
    <w:rsid w:val="0001763A"/>
    <w:rsid w:val="0002517D"/>
    <w:rsid w:val="00030324"/>
    <w:rsid w:val="000311AC"/>
    <w:rsid w:val="000315B8"/>
    <w:rsid w:val="00033BF0"/>
    <w:rsid w:val="00045039"/>
    <w:rsid w:val="0005160A"/>
    <w:rsid w:val="000524CD"/>
    <w:rsid w:val="00052F35"/>
    <w:rsid w:val="00054C4D"/>
    <w:rsid w:val="000555D1"/>
    <w:rsid w:val="00055AFB"/>
    <w:rsid w:val="000572EF"/>
    <w:rsid w:val="0005748C"/>
    <w:rsid w:val="00065215"/>
    <w:rsid w:val="00066FB7"/>
    <w:rsid w:val="0007374C"/>
    <w:rsid w:val="00077441"/>
    <w:rsid w:val="00080939"/>
    <w:rsid w:val="00084657"/>
    <w:rsid w:val="00087E06"/>
    <w:rsid w:val="00097B67"/>
    <w:rsid w:val="000A044D"/>
    <w:rsid w:val="000A17FC"/>
    <w:rsid w:val="000A2362"/>
    <w:rsid w:val="000A6D7F"/>
    <w:rsid w:val="000B1020"/>
    <w:rsid w:val="000B3D98"/>
    <w:rsid w:val="000B6F7E"/>
    <w:rsid w:val="000B7450"/>
    <w:rsid w:val="000C462F"/>
    <w:rsid w:val="000C5BDE"/>
    <w:rsid w:val="000C7A9F"/>
    <w:rsid w:val="000C7B4E"/>
    <w:rsid w:val="000C7FBB"/>
    <w:rsid w:val="000D0909"/>
    <w:rsid w:val="000D0FB1"/>
    <w:rsid w:val="000D1CCF"/>
    <w:rsid w:val="000D5B5D"/>
    <w:rsid w:val="000E2D8D"/>
    <w:rsid w:val="000E4804"/>
    <w:rsid w:val="000E50FE"/>
    <w:rsid w:val="000E7DA7"/>
    <w:rsid w:val="000F04AE"/>
    <w:rsid w:val="000F29F7"/>
    <w:rsid w:val="000F325C"/>
    <w:rsid w:val="000F39F4"/>
    <w:rsid w:val="000F3E81"/>
    <w:rsid w:val="000F7605"/>
    <w:rsid w:val="001004B2"/>
    <w:rsid w:val="001024C0"/>
    <w:rsid w:val="00104E16"/>
    <w:rsid w:val="001067C4"/>
    <w:rsid w:val="0011046C"/>
    <w:rsid w:val="001121C0"/>
    <w:rsid w:val="00112858"/>
    <w:rsid w:val="00115E80"/>
    <w:rsid w:val="0013030C"/>
    <w:rsid w:val="001319A6"/>
    <w:rsid w:val="001329D6"/>
    <w:rsid w:val="00136850"/>
    <w:rsid w:val="001452B2"/>
    <w:rsid w:val="00147924"/>
    <w:rsid w:val="00154C5E"/>
    <w:rsid w:val="0015556F"/>
    <w:rsid w:val="001555F0"/>
    <w:rsid w:val="00156328"/>
    <w:rsid w:val="001573ED"/>
    <w:rsid w:val="0016271A"/>
    <w:rsid w:val="00164B14"/>
    <w:rsid w:val="00164E5F"/>
    <w:rsid w:val="00164F5C"/>
    <w:rsid w:val="00166782"/>
    <w:rsid w:val="00167BF4"/>
    <w:rsid w:val="0017384C"/>
    <w:rsid w:val="00177769"/>
    <w:rsid w:val="00184358"/>
    <w:rsid w:val="00184EA4"/>
    <w:rsid w:val="00186281"/>
    <w:rsid w:val="00191C1C"/>
    <w:rsid w:val="00192474"/>
    <w:rsid w:val="00193109"/>
    <w:rsid w:val="0019508E"/>
    <w:rsid w:val="00195346"/>
    <w:rsid w:val="001A54B2"/>
    <w:rsid w:val="001B6696"/>
    <w:rsid w:val="001C0838"/>
    <w:rsid w:val="001C08ED"/>
    <w:rsid w:val="001C0E7E"/>
    <w:rsid w:val="001C6A26"/>
    <w:rsid w:val="001D141E"/>
    <w:rsid w:val="001D6C14"/>
    <w:rsid w:val="001D74BD"/>
    <w:rsid w:val="001E24E9"/>
    <w:rsid w:val="001F05BC"/>
    <w:rsid w:val="001F439E"/>
    <w:rsid w:val="001F4D13"/>
    <w:rsid w:val="001F4DCE"/>
    <w:rsid w:val="001F53F2"/>
    <w:rsid w:val="001F5742"/>
    <w:rsid w:val="002024C5"/>
    <w:rsid w:val="0020602A"/>
    <w:rsid w:val="0020680B"/>
    <w:rsid w:val="00206B42"/>
    <w:rsid w:val="00210264"/>
    <w:rsid w:val="002105CB"/>
    <w:rsid w:val="002141A6"/>
    <w:rsid w:val="00214736"/>
    <w:rsid w:val="002200BE"/>
    <w:rsid w:val="00220FB6"/>
    <w:rsid w:val="00222492"/>
    <w:rsid w:val="002227D1"/>
    <w:rsid w:val="002249CC"/>
    <w:rsid w:val="0023149C"/>
    <w:rsid w:val="0024471C"/>
    <w:rsid w:val="00245054"/>
    <w:rsid w:val="002459C7"/>
    <w:rsid w:val="002463FF"/>
    <w:rsid w:val="00246668"/>
    <w:rsid w:val="00246A1B"/>
    <w:rsid w:val="00246DF6"/>
    <w:rsid w:val="002476A7"/>
    <w:rsid w:val="00257539"/>
    <w:rsid w:val="00257867"/>
    <w:rsid w:val="00260936"/>
    <w:rsid w:val="0026317D"/>
    <w:rsid w:val="002640EF"/>
    <w:rsid w:val="002779FE"/>
    <w:rsid w:val="00283FE6"/>
    <w:rsid w:val="0029038F"/>
    <w:rsid w:val="00290571"/>
    <w:rsid w:val="002972A6"/>
    <w:rsid w:val="002A2BF1"/>
    <w:rsid w:val="002A563E"/>
    <w:rsid w:val="002A7961"/>
    <w:rsid w:val="002A7CD2"/>
    <w:rsid w:val="002B421F"/>
    <w:rsid w:val="002B5DBC"/>
    <w:rsid w:val="002C0498"/>
    <w:rsid w:val="002C4D11"/>
    <w:rsid w:val="002C7C92"/>
    <w:rsid w:val="002D22B4"/>
    <w:rsid w:val="002D242C"/>
    <w:rsid w:val="002D31E6"/>
    <w:rsid w:val="002D3D02"/>
    <w:rsid w:val="002D3E0D"/>
    <w:rsid w:val="002D4BC3"/>
    <w:rsid w:val="002D4BD1"/>
    <w:rsid w:val="002D685E"/>
    <w:rsid w:val="002D7D5F"/>
    <w:rsid w:val="002E63EB"/>
    <w:rsid w:val="002E7709"/>
    <w:rsid w:val="00305075"/>
    <w:rsid w:val="00307345"/>
    <w:rsid w:val="00310D4F"/>
    <w:rsid w:val="00312FA1"/>
    <w:rsid w:val="0031365E"/>
    <w:rsid w:val="003145E6"/>
    <w:rsid w:val="003163A5"/>
    <w:rsid w:val="0033438C"/>
    <w:rsid w:val="00342A18"/>
    <w:rsid w:val="00344FC9"/>
    <w:rsid w:val="003452EC"/>
    <w:rsid w:val="0035150A"/>
    <w:rsid w:val="00351809"/>
    <w:rsid w:val="00352A17"/>
    <w:rsid w:val="0036148C"/>
    <w:rsid w:val="00363115"/>
    <w:rsid w:val="00363287"/>
    <w:rsid w:val="00363418"/>
    <w:rsid w:val="00367B43"/>
    <w:rsid w:val="003701FF"/>
    <w:rsid w:val="0037023D"/>
    <w:rsid w:val="0037033B"/>
    <w:rsid w:val="00373BAD"/>
    <w:rsid w:val="00375A96"/>
    <w:rsid w:val="00380B0B"/>
    <w:rsid w:val="00384EFD"/>
    <w:rsid w:val="003853B4"/>
    <w:rsid w:val="00390880"/>
    <w:rsid w:val="003936CD"/>
    <w:rsid w:val="00394E90"/>
    <w:rsid w:val="00396F10"/>
    <w:rsid w:val="003A2597"/>
    <w:rsid w:val="003B1A94"/>
    <w:rsid w:val="003B5BC4"/>
    <w:rsid w:val="003B5CE2"/>
    <w:rsid w:val="003B62AF"/>
    <w:rsid w:val="003C2301"/>
    <w:rsid w:val="003D0377"/>
    <w:rsid w:val="003D0932"/>
    <w:rsid w:val="003D18D9"/>
    <w:rsid w:val="003D463E"/>
    <w:rsid w:val="003D5362"/>
    <w:rsid w:val="003D6A4C"/>
    <w:rsid w:val="003F317C"/>
    <w:rsid w:val="003F3431"/>
    <w:rsid w:val="003F370A"/>
    <w:rsid w:val="003F38BA"/>
    <w:rsid w:val="003F640C"/>
    <w:rsid w:val="003F78E4"/>
    <w:rsid w:val="00404114"/>
    <w:rsid w:val="004045C8"/>
    <w:rsid w:val="0040484C"/>
    <w:rsid w:val="004048D1"/>
    <w:rsid w:val="00405372"/>
    <w:rsid w:val="0040703B"/>
    <w:rsid w:val="004142A2"/>
    <w:rsid w:val="0042362E"/>
    <w:rsid w:val="004317A9"/>
    <w:rsid w:val="004340E6"/>
    <w:rsid w:val="0044005C"/>
    <w:rsid w:val="00440706"/>
    <w:rsid w:val="00441405"/>
    <w:rsid w:val="0044547F"/>
    <w:rsid w:val="00455194"/>
    <w:rsid w:val="00463207"/>
    <w:rsid w:val="00463EC9"/>
    <w:rsid w:val="0046687E"/>
    <w:rsid w:val="004672C4"/>
    <w:rsid w:val="00471309"/>
    <w:rsid w:val="00474EFE"/>
    <w:rsid w:val="00475EFF"/>
    <w:rsid w:val="00480378"/>
    <w:rsid w:val="00481D45"/>
    <w:rsid w:val="00483F9F"/>
    <w:rsid w:val="00492E77"/>
    <w:rsid w:val="004951F0"/>
    <w:rsid w:val="004970FD"/>
    <w:rsid w:val="004A6424"/>
    <w:rsid w:val="004B13DA"/>
    <w:rsid w:val="004B27F9"/>
    <w:rsid w:val="004B35F3"/>
    <w:rsid w:val="004B57BF"/>
    <w:rsid w:val="004C2170"/>
    <w:rsid w:val="004C66AD"/>
    <w:rsid w:val="004D09A9"/>
    <w:rsid w:val="004D571C"/>
    <w:rsid w:val="004E18AB"/>
    <w:rsid w:val="004E208B"/>
    <w:rsid w:val="004E3622"/>
    <w:rsid w:val="004F1033"/>
    <w:rsid w:val="004F42F9"/>
    <w:rsid w:val="004F47B0"/>
    <w:rsid w:val="004F4E8B"/>
    <w:rsid w:val="004F5DA2"/>
    <w:rsid w:val="004F684B"/>
    <w:rsid w:val="004F6AAB"/>
    <w:rsid w:val="004F7E79"/>
    <w:rsid w:val="00503066"/>
    <w:rsid w:val="00511669"/>
    <w:rsid w:val="005118B4"/>
    <w:rsid w:val="005149FB"/>
    <w:rsid w:val="005152E4"/>
    <w:rsid w:val="0051715D"/>
    <w:rsid w:val="00532CC7"/>
    <w:rsid w:val="00534177"/>
    <w:rsid w:val="00534B1B"/>
    <w:rsid w:val="00543A22"/>
    <w:rsid w:val="005508DF"/>
    <w:rsid w:val="00552C11"/>
    <w:rsid w:val="005646BB"/>
    <w:rsid w:val="005663A0"/>
    <w:rsid w:val="00573E1A"/>
    <w:rsid w:val="00573E60"/>
    <w:rsid w:val="00575C6A"/>
    <w:rsid w:val="00582D6A"/>
    <w:rsid w:val="00585091"/>
    <w:rsid w:val="00585301"/>
    <w:rsid w:val="00591B64"/>
    <w:rsid w:val="00596A43"/>
    <w:rsid w:val="005A0600"/>
    <w:rsid w:val="005A2A87"/>
    <w:rsid w:val="005A3568"/>
    <w:rsid w:val="005A366A"/>
    <w:rsid w:val="005A6E53"/>
    <w:rsid w:val="005A7ECE"/>
    <w:rsid w:val="005B0B2D"/>
    <w:rsid w:val="005B5A4D"/>
    <w:rsid w:val="005B6408"/>
    <w:rsid w:val="005B6EE2"/>
    <w:rsid w:val="005B78ED"/>
    <w:rsid w:val="005C2FCD"/>
    <w:rsid w:val="005C3B0C"/>
    <w:rsid w:val="005D0AA9"/>
    <w:rsid w:val="005D0C7D"/>
    <w:rsid w:val="005D3C10"/>
    <w:rsid w:val="005D76C7"/>
    <w:rsid w:val="005E580C"/>
    <w:rsid w:val="005E7617"/>
    <w:rsid w:val="005F1625"/>
    <w:rsid w:val="005F239C"/>
    <w:rsid w:val="005F2EF8"/>
    <w:rsid w:val="005F52A7"/>
    <w:rsid w:val="005F6B11"/>
    <w:rsid w:val="006010B4"/>
    <w:rsid w:val="00604551"/>
    <w:rsid w:val="00613E31"/>
    <w:rsid w:val="00614A61"/>
    <w:rsid w:val="006236D6"/>
    <w:rsid w:val="006243D0"/>
    <w:rsid w:val="006261EB"/>
    <w:rsid w:val="00626591"/>
    <w:rsid w:val="00626BCB"/>
    <w:rsid w:val="00632A19"/>
    <w:rsid w:val="00632BC1"/>
    <w:rsid w:val="00633107"/>
    <w:rsid w:val="00634440"/>
    <w:rsid w:val="00636BE0"/>
    <w:rsid w:val="00640ECA"/>
    <w:rsid w:val="006416C7"/>
    <w:rsid w:val="00641880"/>
    <w:rsid w:val="006426FA"/>
    <w:rsid w:val="006441BA"/>
    <w:rsid w:val="006443C9"/>
    <w:rsid w:val="00645482"/>
    <w:rsid w:val="00645FCF"/>
    <w:rsid w:val="0064766E"/>
    <w:rsid w:val="0065390C"/>
    <w:rsid w:val="00654418"/>
    <w:rsid w:val="00655D74"/>
    <w:rsid w:val="00656837"/>
    <w:rsid w:val="00664B50"/>
    <w:rsid w:val="0066756F"/>
    <w:rsid w:val="00671F06"/>
    <w:rsid w:val="00672F43"/>
    <w:rsid w:val="00675D5E"/>
    <w:rsid w:val="00681847"/>
    <w:rsid w:val="00681A0D"/>
    <w:rsid w:val="00683621"/>
    <w:rsid w:val="0068481F"/>
    <w:rsid w:val="006869FF"/>
    <w:rsid w:val="006A364D"/>
    <w:rsid w:val="006A37A2"/>
    <w:rsid w:val="006B1683"/>
    <w:rsid w:val="006B5695"/>
    <w:rsid w:val="006B6A9D"/>
    <w:rsid w:val="006B7C79"/>
    <w:rsid w:val="006C3CD8"/>
    <w:rsid w:val="006C7A8E"/>
    <w:rsid w:val="006D04C4"/>
    <w:rsid w:val="006D493F"/>
    <w:rsid w:val="006D504D"/>
    <w:rsid w:val="006D661E"/>
    <w:rsid w:val="006D6DB5"/>
    <w:rsid w:val="006E097B"/>
    <w:rsid w:val="006E1BD1"/>
    <w:rsid w:val="006E2C26"/>
    <w:rsid w:val="006E56E1"/>
    <w:rsid w:val="006E6582"/>
    <w:rsid w:val="006F07E8"/>
    <w:rsid w:val="006F20C1"/>
    <w:rsid w:val="00701D68"/>
    <w:rsid w:val="00703D5D"/>
    <w:rsid w:val="00707BF7"/>
    <w:rsid w:val="00707D5A"/>
    <w:rsid w:val="00710FE6"/>
    <w:rsid w:val="00711573"/>
    <w:rsid w:val="00716CB2"/>
    <w:rsid w:val="007206D5"/>
    <w:rsid w:val="00720C41"/>
    <w:rsid w:val="00726A18"/>
    <w:rsid w:val="00732228"/>
    <w:rsid w:val="00732A46"/>
    <w:rsid w:val="007332DE"/>
    <w:rsid w:val="00734538"/>
    <w:rsid w:val="00735086"/>
    <w:rsid w:val="007411EC"/>
    <w:rsid w:val="00746BD1"/>
    <w:rsid w:val="007478DB"/>
    <w:rsid w:val="00750D19"/>
    <w:rsid w:val="00754E34"/>
    <w:rsid w:val="00756DCA"/>
    <w:rsid w:val="00757A74"/>
    <w:rsid w:val="007624A0"/>
    <w:rsid w:val="0076572C"/>
    <w:rsid w:val="00780067"/>
    <w:rsid w:val="007811FE"/>
    <w:rsid w:val="0078688B"/>
    <w:rsid w:val="00786985"/>
    <w:rsid w:val="007872FE"/>
    <w:rsid w:val="00790566"/>
    <w:rsid w:val="00792864"/>
    <w:rsid w:val="00792EDB"/>
    <w:rsid w:val="00794326"/>
    <w:rsid w:val="00794505"/>
    <w:rsid w:val="00797263"/>
    <w:rsid w:val="007A144E"/>
    <w:rsid w:val="007A1B68"/>
    <w:rsid w:val="007A4A41"/>
    <w:rsid w:val="007A54DB"/>
    <w:rsid w:val="007A71DD"/>
    <w:rsid w:val="007A7859"/>
    <w:rsid w:val="007B236C"/>
    <w:rsid w:val="007B67DC"/>
    <w:rsid w:val="007C1E38"/>
    <w:rsid w:val="007C2684"/>
    <w:rsid w:val="007C5B8D"/>
    <w:rsid w:val="007D30C2"/>
    <w:rsid w:val="007D3273"/>
    <w:rsid w:val="007D65C9"/>
    <w:rsid w:val="007D69F8"/>
    <w:rsid w:val="007E135F"/>
    <w:rsid w:val="007E773B"/>
    <w:rsid w:val="007E7836"/>
    <w:rsid w:val="007F08DB"/>
    <w:rsid w:val="007F1454"/>
    <w:rsid w:val="007F20F2"/>
    <w:rsid w:val="007F4111"/>
    <w:rsid w:val="007F5EF9"/>
    <w:rsid w:val="007F7F83"/>
    <w:rsid w:val="00805107"/>
    <w:rsid w:val="00807FB3"/>
    <w:rsid w:val="00811B78"/>
    <w:rsid w:val="00812658"/>
    <w:rsid w:val="00812851"/>
    <w:rsid w:val="00814B38"/>
    <w:rsid w:val="00821A06"/>
    <w:rsid w:val="00821E7E"/>
    <w:rsid w:val="00822F0D"/>
    <w:rsid w:val="00827130"/>
    <w:rsid w:val="008279A8"/>
    <w:rsid w:val="0083122E"/>
    <w:rsid w:val="00835BFE"/>
    <w:rsid w:val="008371D6"/>
    <w:rsid w:val="0083778B"/>
    <w:rsid w:val="00843C17"/>
    <w:rsid w:val="00850C2B"/>
    <w:rsid w:val="00852C0D"/>
    <w:rsid w:val="00854F10"/>
    <w:rsid w:val="00855AA4"/>
    <w:rsid w:val="00860F30"/>
    <w:rsid w:val="008621CB"/>
    <w:rsid w:val="00863A0E"/>
    <w:rsid w:val="00865735"/>
    <w:rsid w:val="00865E3F"/>
    <w:rsid w:val="008668A6"/>
    <w:rsid w:val="00867307"/>
    <w:rsid w:val="00870913"/>
    <w:rsid w:val="00871BA6"/>
    <w:rsid w:val="00873780"/>
    <w:rsid w:val="00885FB8"/>
    <w:rsid w:val="00891AAD"/>
    <w:rsid w:val="00894020"/>
    <w:rsid w:val="008A4B0A"/>
    <w:rsid w:val="008B0BC4"/>
    <w:rsid w:val="008B47FA"/>
    <w:rsid w:val="008B6429"/>
    <w:rsid w:val="008C3A11"/>
    <w:rsid w:val="008C621D"/>
    <w:rsid w:val="008D5653"/>
    <w:rsid w:val="008D5C8D"/>
    <w:rsid w:val="008E530C"/>
    <w:rsid w:val="008E6063"/>
    <w:rsid w:val="008F0EDE"/>
    <w:rsid w:val="008F142F"/>
    <w:rsid w:val="008F6DBA"/>
    <w:rsid w:val="0090044A"/>
    <w:rsid w:val="009078A7"/>
    <w:rsid w:val="00915121"/>
    <w:rsid w:val="00915235"/>
    <w:rsid w:val="00916959"/>
    <w:rsid w:val="00916E5B"/>
    <w:rsid w:val="00920762"/>
    <w:rsid w:val="009234F5"/>
    <w:rsid w:val="0092747E"/>
    <w:rsid w:val="00927892"/>
    <w:rsid w:val="009349FB"/>
    <w:rsid w:val="00934F9C"/>
    <w:rsid w:val="00935562"/>
    <w:rsid w:val="009362BA"/>
    <w:rsid w:val="0094093C"/>
    <w:rsid w:val="009419F0"/>
    <w:rsid w:val="00941D2B"/>
    <w:rsid w:val="00943E06"/>
    <w:rsid w:val="009455EE"/>
    <w:rsid w:val="009472F2"/>
    <w:rsid w:val="00950489"/>
    <w:rsid w:val="009510A4"/>
    <w:rsid w:val="0095473E"/>
    <w:rsid w:val="0095694A"/>
    <w:rsid w:val="009569D2"/>
    <w:rsid w:val="00961117"/>
    <w:rsid w:val="00962075"/>
    <w:rsid w:val="0096289A"/>
    <w:rsid w:val="00962FA4"/>
    <w:rsid w:val="00965D29"/>
    <w:rsid w:val="00973075"/>
    <w:rsid w:val="00973947"/>
    <w:rsid w:val="0097525B"/>
    <w:rsid w:val="00976E01"/>
    <w:rsid w:val="00977234"/>
    <w:rsid w:val="009777C7"/>
    <w:rsid w:val="00980921"/>
    <w:rsid w:val="009811C1"/>
    <w:rsid w:val="00984B74"/>
    <w:rsid w:val="0098572D"/>
    <w:rsid w:val="00985E71"/>
    <w:rsid w:val="00986CCB"/>
    <w:rsid w:val="00990F89"/>
    <w:rsid w:val="00991C03"/>
    <w:rsid w:val="009931C9"/>
    <w:rsid w:val="00995C6F"/>
    <w:rsid w:val="009A0DAC"/>
    <w:rsid w:val="009A0EEC"/>
    <w:rsid w:val="009A4FAC"/>
    <w:rsid w:val="009A5387"/>
    <w:rsid w:val="009A6847"/>
    <w:rsid w:val="009B15A8"/>
    <w:rsid w:val="009B28F3"/>
    <w:rsid w:val="009B5B9F"/>
    <w:rsid w:val="009C1A78"/>
    <w:rsid w:val="009C4E67"/>
    <w:rsid w:val="009C6798"/>
    <w:rsid w:val="009D09C8"/>
    <w:rsid w:val="009D1246"/>
    <w:rsid w:val="009D32C0"/>
    <w:rsid w:val="009D37FA"/>
    <w:rsid w:val="009D621C"/>
    <w:rsid w:val="009E36AB"/>
    <w:rsid w:val="009E3A08"/>
    <w:rsid w:val="009E5113"/>
    <w:rsid w:val="009F0462"/>
    <w:rsid w:val="009F1911"/>
    <w:rsid w:val="00A021A9"/>
    <w:rsid w:val="00A14759"/>
    <w:rsid w:val="00A162C0"/>
    <w:rsid w:val="00A1718D"/>
    <w:rsid w:val="00A20987"/>
    <w:rsid w:val="00A318C8"/>
    <w:rsid w:val="00A3377F"/>
    <w:rsid w:val="00A33981"/>
    <w:rsid w:val="00A35121"/>
    <w:rsid w:val="00A35DD1"/>
    <w:rsid w:val="00A40038"/>
    <w:rsid w:val="00A4007A"/>
    <w:rsid w:val="00A4453D"/>
    <w:rsid w:val="00A45B30"/>
    <w:rsid w:val="00A52763"/>
    <w:rsid w:val="00A55AE6"/>
    <w:rsid w:val="00A56E2C"/>
    <w:rsid w:val="00A644B1"/>
    <w:rsid w:val="00A66EAC"/>
    <w:rsid w:val="00A745BE"/>
    <w:rsid w:val="00A759E6"/>
    <w:rsid w:val="00A7615F"/>
    <w:rsid w:val="00A7648B"/>
    <w:rsid w:val="00A7789C"/>
    <w:rsid w:val="00A809FA"/>
    <w:rsid w:val="00A80E1E"/>
    <w:rsid w:val="00A80F5F"/>
    <w:rsid w:val="00A82839"/>
    <w:rsid w:val="00A85CCE"/>
    <w:rsid w:val="00A91474"/>
    <w:rsid w:val="00A918E0"/>
    <w:rsid w:val="00A9343C"/>
    <w:rsid w:val="00A96F40"/>
    <w:rsid w:val="00AA156D"/>
    <w:rsid w:val="00AA4997"/>
    <w:rsid w:val="00AA6D3F"/>
    <w:rsid w:val="00AA7D89"/>
    <w:rsid w:val="00AB25CD"/>
    <w:rsid w:val="00AB2FC5"/>
    <w:rsid w:val="00AB32AA"/>
    <w:rsid w:val="00AB3AEB"/>
    <w:rsid w:val="00AB4ABB"/>
    <w:rsid w:val="00AB53E9"/>
    <w:rsid w:val="00AC0C01"/>
    <w:rsid w:val="00AC133C"/>
    <w:rsid w:val="00AC2C82"/>
    <w:rsid w:val="00AC523B"/>
    <w:rsid w:val="00AC5895"/>
    <w:rsid w:val="00AC5E41"/>
    <w:rsid w:val="00AD0A80"/>
    <w:rsid w:val="00AD23B2"/>
    <w:rsid w:val="00AD38B2"/>
    <w:rsid w:val="00AD3E5F"/>
    <w:rsid w:val="00AD6BE3"/>
    <w:rsid w:val="00AD7169"/>
    <w:rsid w:val="00AD7268"/>
    <w:rsid w:val="00AE4FE1"/>
    <w:rsid w:val="00AE65C5"/>
    <w:rsid w:val="00AF16E9"/>
    <w:rsid w:val="00AF2EBC"/>
    <w:rsid w:val="00AF3C49"/>
    <w:rsid w:val="00AF5677"/>
    <w:rsid w:val="00AF6407"/>
    <w:rsid w:val="00B0149C"/>
    <w:rsid w:val="00B01615"/>
    <w:rsid w:val="00B03D85"/>
    <w:rsid w:val="00B10B33"/>
    <w:rsid w:val="00B11211"/>
    <w:rsid w:val="00B12A4D"/>
    <w:rsid w:val="00B14120"/>
    <w:rsid w:val="00B21463"/>
    <w:rsid w:val="00B218EB"/>
    <w:rsid w:val="00B223DC"/>
    <w:rsid w:val="00B23561"/>
    <w:rsid w:val="00B25447"/>
    <w:rsid w:val="00B31B4E"/>
    <w:rsid w:val="00B35094"/>
    <w:rsid w:val="00B356A4"/>
    <w:rsid w:val="00B35C5C"/>
    <w:rsid w:val="00B36196"/>
    <w:rsid w:val="00B40712"/>
    <w:rsid w:val="00B4076A"/>
    <w:rsid w:val="00B4141E"/>
    <w:rsid w:val="00B505CD"/>
    <w:rsid w:val="00B51FED"/>
    <w:rsid w:val="00B529D2"/>
    <w:rsid w:val="00B546B6"/>
    <w:rsid w:val="00B552A2"/>
    <w:rsid w:val="00B55CED"/>
    <w:rsid w:val="00B5608B"/>
    <w:rsid w:val="00B60937"/>
    <w:rsid w:val="00B638AB"/>
    <w:rsid w:val="00B63B37"/>
    <w:rsid w:val="00B651D3"/>
    <w:rsid w:val="00B65572"/>
    <w:rsid w:val="00B65BDC"/>
    <w:rsid w:val="00B67238"/>
    <w:rsid w:val="00B7095C"/>
    <w:rsid w:val="00B70CDC"/>
    <w:rsid w:val="00B743F9"/>
    <w:rsid w:val="00B76F86"/>
    <w:rsid w:val="00B83844"/>
    <w:rsid w:val="00B84CFB"/>
    <w:rsid w:val="00B877AD"/>
    <w:rsid w:val="00B9353C"/>
    <w:rsid w:val="00B9630E"/>
    <w:rsid w:val="00B97682"/>
    <w:rsid w:val="00B97F65"/>
    <w:rsid w:val="00BA0917"/>
    <w:rsid w:val="00BA3E6C"/>
    <w:rsid w:val="00BA674A"/>
    <w:rsid w:val="00BA6843"/>
    <w:rsid w:val="00BB3DF0"/>
    <w:rsid w:val="00BB42F9"/>
    <w:rsid w:val="00BB6656"/>
    <w:rsid w:val="00BB73EC"/>
    <w:rsid w:val="00BB75F8"/>
    <w:rsid w:val="00BB7941"/>
    <w:rsid w:val="00BD3428"/>
    <w:rsid w:val="00BE0754"/>
    <w:rsid w:val="00BE5689"/>
    <w:rsid w:val="00BE5F34"/>
    <w:rsid w:val="00BE7F73"/>
    <w:rsid w:val="00BF0C6D"/>
    <w:rsid w:val="00BF264A"/>
    <w:rsid w:val="00BF5AE2"/>
    <w:rsid w:val="00BF6437"/>
    <w:rsid w:val="00C02078"/>
    <w:rsid w:val="00C05B5B"/>
    <w:rsid w:val="00C06652"/>
    <w:rsid w:val="00C12C20"/>
    <w:rsid w:val="00C20D14"/>
    <w:rsid w:val="00C21467"/>
    <w:rsid w:val="00C21FC7"/>
    <w:rsid w:val="00C2208D"/>
    <w:rsid w:val="00C2442F"/>
    <w:rsid w:val="00C26ECD"/>
    <w:rsid w:val="00C272BA"/>
    <w:rsid w:val="00C42620"/>
    <w:rsid w:val="00C431E3"/>
    <w:rsid w:val="00C4379A"/>
    <w:rsid w:val="00C43B92"/>
    <w:rsid w:val="00C47699"/>
    <w:rsid w:val="00C502E2"/>
    <w:rsid w:val="00C62CAC"/>
    <w:rsid w:val="00C7476A"/>
    <w:rsid w:val="00C74F50"/>
    <w:rsid w:val="00C750C3"/>
    <w:rsid w:val="00C76006"/>
    <w:rsid w:val="00C7623C"/>
    <w:rsid w:val="00C81A62"/>
    <w:rsid w:val="00C81B0D"/>
    <w:rsid w:val="00C8537B"/>
    <w:rsid w:val="00C93134"/>
    <w:rsid w:val="00C949A4"/>
    <w:rsid w:val="00C9618F"/>
    <w:rsid w:val="00CA27BC"/>
    <w:rsid w:val="00CB7397"/>
    <w:rsid w:val="00CC0BB5"/>
    <w:rsid w:val="00CC17DD"/>
    <w:rsid w:val="00CC22C3"/>
    <w:rsid w:val="00CC68DE"/>
    <w:rsid w:val="00CC70F8"/>
    <w:rsid w:val="00CD0DF5"/>
    <w:rsid w:val="00CD3ABF"/>
    <w:rsid w:val="00CD4419"/>
    <w:rsid w:val="00CD60E0"/>
    <w:rsid w:val="00CE2DFA"/>
    <w:rsid w:val="00CE396F"/>
    <w:rsid w:val="00CE7CFE"/>
    <w:rsid w:val="00CF2749"/>
    <w:rsid w:val="00D011EA"/>
    <w:rsid w:val="00D0145C"/>
    <w:rsid w:val="00D024C3"/>
    <w:rsid w:val="00D02B77"/>
    <w:rsid w:val="00D04090"/>
    <w:rsid w:val="00D04F9E"/>
    <w:rsid w:val="00D06B46"/>
    <w:rsid w:val="00D0759F"/>
    <w:rsid w:val="00D11E98"/>
    <w:rsid w:val="00D12098"/>
    <w:rsid w:val="00D12D16"/>
    <w:rsid w:val="00D14754"/>
    <w:rsid w:val="00D15FBE"/>
    <w:rsid w:val="00D1670D"/>
    <w:rsid w:val="00D17F55"/>
    <w:rsid w:val="00D20AF1"/>
    <w:rsid w:val="00D21129"/>
    <w:rsid w:val="00D23E4C"/>
    <w:rsid w:val="00D26FAB"/>
    <w:rsid w:val="00D27E86"/>
    <w:rsid w:val="00D31C9D"/>
    <w:rsid w:val="00D3501F"/>
    <w:rsid w:val="00D43D3E"/>
    <w:rsid w:val="00D45C03"/>
    <w:rsid w:val="00D45C47"/>
    <w:rsid w:val="00D46A70"/>
    <w:rsid w:val="00D5698A"/>
    <w:rsid w:val="00D6734A"/>
    <w:rsid w:val="00D67E3F"/>
    <w:rsid w:val="00D87781"/>
    <w:rsid w:val="00D90D1F"/>
    <w:rsid w:val="00D92812"/>
    <w:rsid w:val="00D929DD"/>
    <w:rsid w:val="00D95F99"/>
    <w:rsid w:val="00D97096"/>
    <w:rsid w:val="00D9784B"/>
    <w:rsid w:val="00DA1592"/>
    <w:rsid w:val="00DA17FB"/>
    <w:rsid w:val="00DA2D1A"/>
    <w:rsid w:val="00DA3EEE"/>
    <w:rsid w:val="00DA5338"/>
    <w:rsid w:val="00DA6194"/>
    <w:rsid w:val="00DA6C81"/>
    <w:rsid w:val="00DB041D"/>
    <w:rsid w:val="00DB3072"/>
    <w:rsid w:val="00DB64FF"/>
    <w:rsid w:val="00DC5918"/>
    <w:rsid w:val="00DD232D"/>
    <w:rsid w:val="00DD7E70"/>
    <w:rsid w:val="00DE4020"/>
    <w:rsid w:val="00DE4773"/>
    <w:rsid w:val="00DE7C37"/>
    <w:rsid w:val="00DF1424"/>
    <w:rsid w:val="00DF6BB2"/>
    <w:rsid w:val="00E019FF"/>
    <w:rsid w:val="00E06B57"/>
    <w:rsid w:val="00E11757"/>
    <w:rsid w:val="00E12845"/>
    <w:rsid w:val="00E12E16"/>
    <w:rsid w:val="00E15A4D"/>
    <w:rsid w:val="00E15FBA"/>
    <w:rsid w:val="00E161DE"/>
    <w:rsid w:val="00E16567"/>
    <w:rsid w:val="00E234C4"/>
    <w:rsid w:val="00E23694"/>
    <w:rsid w:val="00E24393"/>
    <w:rsid w:val="00E25046"/>
    <w:rsid w:val="00E26CC5"/>
    <w:rsid w:val="00E3364F"/>
    <w:rsid w:val="00E35A59"/>
    <w:rsid w:val="00E35EB7"/>
    <w:rsid w:val="00E36EAB"/>
    <w:rsid w:val="00E40E41"/>
    <w:rsid w:val="00E416BB"/>
    <w:rsid w:val="00E41F4D"/>
    <w:rsid w:val="00E42443"/>
    <w:rsid w:val="00E4314A"/>
    <w:rsid w:val="00E471CE"/>
    <w:rsid w:val="00E53962"/>
    <w:rsid w:val="00E5473B"/>
    <w:rsid w:val="00E5738D"/>
    <w:rsid w:val="00E64F7A"/>
    <w:rsid w:val="00E6695B"/>
    <w:rsid w:val="00E66D53"/>
    <w:rsid w:val="00E726FF"/>
    <w:rsid w:val="00E731DD"/>
    <w:rsid w:val="00E750C0"/>
    <w:rsid w:val="00E7667B"/>
    <w:rsid w:val="00E80BA9"/>
    <w:rsid w:val="00E80CCD"/>
    <w:rsid w:val="00E812C4"/>
    <w:rsid w:val="00E82FCD"/>
    <w:rsid w:val="00E85A52"/>
    <w:rsid w:val="00E90081"/>
    <w:rsid w:val="00E90CE2"/>
    <w:rsid w:val="00E91B8C"/>
    <w:rsid w:val="00E93DB2"/>
    <w:rsid w:val="00E95B3E"/>
    <w:rsid w:val="00E95C30"/>
    <w:rsid w:val="00EA5CA0"/>
    <w:rsid w:val="00EB197A"/>
    <w:rsid w:val="00EB3518"/>
    <w:rsid w:val="00EB5DAC"/>
    <w:rsid w:val="00EB672B"/>
    <w:rsid w:val="00EC42AC"/>
    <w:rsid w:val="00EC70E9"/>
    <w:rsid w:val="00EC7BAA"/>
    <w:rsid w:val="00ED44FF"/>
    <w:rsid w:val="00ED5A0C"/>
    <w:rsid w:val="00ED7416"/>
    <w:rsid w:val="00EE1654"/>
    <w:rsid w:val="00EE1D14"/>
    <w:rsid w:val="00EE2F22"/>
    <w:rsid w:val="00EF0D21"/>
    <w:rsid w:val="00EF3017"/>
    <w:rsid w:val="00EF6BA2"/>
    <w:rsid w:val="00F0001D"/>
    <w:rsid w:val="00F0129B"/>
    <w:rsid w:val="00F0207E"/>
    <w:rsid w:val="00F03617"/>
    <w:rsid w:val="00F03B7F"/>
    <w:rsid w:val="00F04419"/>
    <w:rsid w:val="00F0585F"/>
    <w:rsid w:val="00F10C29"/>
    <w:rsid w:val="00F15206"/>
    <w:rsid w:val="00F200D6"/>
    <w:rsid w:val="00F201E5"/>
    <w:rsid w:val="00F20675"/>
    <w:rsid w:val="00F21473"/>
    <w:rsid w:val="00F275EF"/>
    <w:rsid w:val="00F27810"/>
    <w:rsid w:val="00F339FC"/>
    <w:rsid w:val="00F3447C"/>
    <w:rsid w:val="00F40441"/>
    <w:rsid w:val="00F4163D"/>
    <w:rsid w:val="00F41DAA"/>
    <w:rsid w:val="00F43E83"/>
    <w:rsid w:val="00F52CF9"/>
    <w:rsid w:val="00F61EB1"/>
    <w:rsid w:val="00F634BD"/>
    <w:rsid w:val="00F6515E"/>
    <w:rsid w:val="00F65B71"/>
    <w:rsid w:val="00F66D75"/>
    <w:rsid w:val="00F71303"/>
    <w:rsid w:val="00F73213"/>
    <w:rsid w:val="00F765C6"/>
    <w:rsid w:val="00F80CDC"/>
    <w:rsid w:val="00F80E02"/>
    <w:rsid w:val="00F8151D"/>
    <w:rsid w:val="00F831E4"/>
    <w:rsid w:val="00F83CB7"/>
    <w:rsid w:val="00F87B57"/>
    <w:rsid w:val="00F942BE"/>
    <w:rsid w:val="00F9798D"/>
    <w:rsid w:val="00F97A18"/>
    <w:rsid w:val="00F97C81"/>
    <w:rsid w:val="00FA1AAE"/>
    <w:rsid w:val="00FA2C73"/>
    <w:rsid w:val="00FA3536"/>
    <w:rsid w:val="00FA3FFA"/>
    <w:rsid w:val="00FA4C40"/>
    <w:rsid w:val="00FC242C"/>
    <w:rsid w:val="00FC5C1A"/>
    <w:rsid w:val="00FC7E29"/>
    <w:rsid w:val="00FD01A6"/>
    <w:rsid w:val="00FD0EAF"/>
    <w:rsid w:val="00FD1C21"/>
    <w:rsid w:val="00FD7154"/>
    <w:rsid w:val="00FE0818"/>
    <w:rsid w:val="00FE0BE7"/>
    <w:rsid w:val="00FE21AE"/>
    <w:rsid w:val="00FE2E25"/>
    <w:rsid w:val="00FE3A63"/>
    <w:rsid w:val="00FE40D8"/>
    <w:rsid w:val="00FE70AC"/>
    <w:rsid w:val="00FE79D4"/>
    <w:rsid w:val="00FF2106"/>
    <w:rsid w:val="00FF513F"/>
    <w:rsid w:val="00FF5C8F"/>
    <w:rsid w:val="00FF6E26"/>
    <w:rsid w:val="18A62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DAD153-D0D7-48F0-A4A5-49E0AF10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rPr>
      <w:sz w:val="18"/>
      <w:szCs w:val="18"/>
    </w:rPr>
  </w:style>
  <w:style w:type="paragraph" w:styleId="af1">
    <w:name w:val="List Paragraph"/>
    <w:basedOn w:val="a"/>
    <w:uiPriority w:val="34"/>
    <w:qFormat/>
    <w:pPr>
      <w:ind w:firstLineChars="200" w:firstLine="420"/>
    </w:pPr>
  </w:style>
  <w:style w:type="character" w:customStyle="1" w:styleId="a8">
    <w:name w:val="批注框文本 字符"/>
    <w:basedOn w:val="a0"/>
    <w:link w:val="a7"/>
    <w:uiPriority w:val="99"/>
    <w:semiHidden/>
    <w:rPr>
      <w:sz w:val="18"/>
      <w:szCs w:val="18"/>
    </w:rPr>
  </w:style>
  <w:style w:type="character" w:customStyle="1" w:styleId="a6">
    <w:name w:val="批注文字 字符"/>
    <w:basedOn w:val="a0"/>
    <w:link w:val="a5"/>
    <w:uiPriority w:val="99"/>
    <w:semiHidden/>
  </w:style>
  <w:style w:type="character" w:customStyle="1" w:styleId="ae">
    <w:name w:val="批注主题 字符"/>
    <w:basedOn w:val="a6"/>
    <w:link w:val="ad"/>
    <w:uiPriority w:val="99"/>
    <w:semiHidden/>
    <w:rPr>
      <w:b/>
      <w:bCs/>
    </w:rPr>
  </w:style>
  <w:style w:type="character" w:styleId="af2">
    <w:name w:val="Placeholder Text"/>
    <w:basedOn w:val="a0"/>
    <w:uiPriority w:val="99"/>
    <w:semiHidden/>
    <w:rPr>
      <w:color w:val="auto"/>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文档结构图 字符"/>
    <w:basedOn w:val="a0"/>
    <w:link w:val="a3"/>
    <w:uiPriority w:val="99"/>
    <w:semiHidden/>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5C335018-4031-4994-B254-7C3403066DD9}"/>
      </w:docPartPr>
      <w:docPartBody>
        <w:p w:rsidR="00A43263" w:rsidRDefault="00D76E2A">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F0AD1A96-DB43-4C92-95F9-541288EA37A3}"/>
      </w:docPartPr>
      <w:docPartBody>
        <w:p w:rsidR="00A43263" w:rsidRDefault="00D76E2A">
          <w:r>
            <w:rPr>
              <w:rStyle w:val="a3"/>
              <w:rFonts w:hint="eastAsia"/>
              <w:color w:val="333399"/>
              <w:u w:val="single"/>
            </w:rPr>
            <w:t xml:space="preserve">　　　</w:t>
          </w:r>
        </w:p>
      </w:docPartBody>
    </w:docPart>
    <w:docPart>
      <w:docPartPr>
        <w:name w:val="3906720A7C234459930F6462998F30A6"/>
        <w:category>
          <w:name w:val="常规"/>
          <w:gallery w:val="placeholder"/>
        </w:category>
        <w:types>
          <w:type w:val="bbPlcHdr"/>
        </w:types>
        <w:behaviors>
          <w:behavior w:val="content"/>
        </w:behaviors>
        <w:guid w:val="{8F56F3C9-69E3-4B99-9DBB-31C90A8DE850}"/>
      </w:docPartPr>
      <w:docPartBody>
        <w:p w:rsidR="00A43263" w:rsidRDefault="00D76E2A">
          <w:pPr>
            <w:pStyle w:val="3906720A7C234459930F6462998F30A6"/>
          </w:pPr>
          <w:r>
            <w:rPr>
              <w:rStyle w:val="a3"/>
              <w:rFonts w:hint="eastAsia"/>
            </w:rPr>
            <w:t xml:space="preserve">　</w:t>
          </w:r>
        </w:p>
      </w:docPartBody>
    </w:docPart>
    <w:docPart>
      <w:docPartPr>
        <w:name w:val="AD2DB1FADC314CEA87241AAF0E3C2C51"/>
        <w:category>
          <w:name w:val="常规"/>
          <w:gallery w:val="placeholder"/>
        </w:category>
        <w:types>
          <w:type w:val="bbPlcHdr"/>
        </w:types>
        <w:behaviors>
          <w:behavior w:val="content"/>
        </w:behaviors>
        <w:guid w:val="{F38EEC58-C9A4-40CE-B923-4BFDECB014EA}"/>
      </w:docPartPr>
      <w:docPartBody>
        <w:p w:rsidR="00A43263" w:rsidRDefault="00D76E2A">
          <w:pPr>
            <w:pStyle w:val="AD2DB1FADC314CEA87241AAF0E3C2C51"/>
          </w:pPr>
          <w:r>
            <w:rPr>
              <w:rStyle w:val="a3"/>
              <w:rFonts w:hint="eastAsia"/>
            </w:rPr>
            <w:t xml:space="preserve">　</w:t>
          </w:r>
        </w:p>
      </w:docPartBody>
    </w:docPart>
    <w:docPart>
      <w:docPartPr>
        <w:name w:val="D425B52FE21E42CEB100BBBB245C2209"/>
        <w:category>
          <w:name w:val="常规"/>
          <w:gallery w:val="placeholder"/>
        </w:category>
        <w:types>
          <w:type w:val="bbPlcHdr"/>
        </w:types>
        <w:behaviors>
          <w:behavior w:val="content"/>
        </w:behaviors>
        <w:guid w:val="{C13C30E6-E7B2-4C76-A19B-AC004E3F09F6}"/>
      </w:docPartPr>
      <w:docPartBody>
        <w:p w:rsidR="00A43263" w:rsidRDefault="00D76E2A">
          <w:pPr>
            <w:pStyle w:val="D425B52FE21E42CEB100BBBB245C2209"/>
          </w:pPr>
          <w:r>
            <w:rPr>
              <w:rStyle w:val="a3"/>
              <w:rFonts w:hint="eastAsia"/>
            </w:rPr>
            <w:t xml:space="preserve">　</w:t>
          </w:r>
        </w:p>
      </w:docPartBody>
    </w:docPart>
    <w:docPart>
      <w:docPartPr>
        <w:name w:val="0CBEFA09C1F74F8CA777FE319FAE820F"/>
        <w:category>
          <w:name w:val="常规"/>
          <w:gallery w:val="placeholder"/>
        </w:category>
        <w:types>
          <w:type w:val="bbPlcHdr"/>
        </w:types>
        <w:behaviors>
          <w:behavior w:val="content"/>
        </w:behaviors>
        <w:guid w:val="{448FBE33-AF1D-4B05-B1CF-A35A89D99537}"/>
      </w:docPartPr>
      <w:docPartBody>
        <w:p w:rsidR="00A43263" w:rsidRDefault="00D76E2A">
          <w:pPr>
            <w:pStyle w:val="0CBEFA09C1F74F8CA777FE319FAE820F"/>
          </w:pPr>
          <w:r>
            <w:rPr>
              <w:rStyle w:val="a3"/>
              <w:rFonts w:hint="eastAsia"/>
            </w:rPr>
            <w:t xml:space="preserve">　</w:t>
          </w:r>
        </w:p>
      </w:docPartBody>
    </w:docPart>
    <w:docPart>
      <w:docPartPr>
        <w:name w:val="D5D407D6D1544B58B6FD640F6843ECC3"/>
        <w:category>
          <w:name w:val="常规"/>
          <w:gallery w:val="placeholder"/>
        </w:category>
        <w:types>
          <w:type w:val="bbPlcHdr"/>
        </w:types>
        <w:behaviors>
          <w:behavior w:val="content"/>
        </w:behaviors>
        <w:guid w:val="{084EC3C1-1DDC-47A0-AF76-32937EF00057}"/>
      </w:docPartPr>
      <w:docPartBody>
        <w:p w:rsidR="00A43263" w:rsidRDefault="00D76E2A">
          <w:pPr>
            <w:pStyle w:val="D5D407D6D1544B58B6FD640F6843ECC3"/>
          </w:pPr>
          <w:r>
            <w:rPr>
              <w:rStyle w:val="a3"/>
              <w:rFonts w:hint="eastAsia"/>
            </w:rPr>
            <w:t xml:space="preserve">　</w:t>
          </w:r>
        </w:p>
      </w:docPartBody>
    </w:docPart>
    <w:docPart>
      <w:docPartPr>
        <w:name w:val="9F10FA950DE14FDB98C132D3913419D9"/>
        <w:category>
          <w:name w:val="常规"/>
          <w:gallery w:val="placeholder"/>
        </w:category>
        <w:types>
          <w:type w:val="bbPlcHdr"/>
        </w:types>
        <w:behaviors>
          <w:behavior w:val="content"/>
        </w:behaviors>
        <w:guid w:val="{728BA4E1-3687-4ECE-B671-91D1697B7A87}"/>
      </w:docPartPr>
      <w:docPartBody>
        <w:p w:rsidR="00A43263" w:rsidRDefault="00D76E2A">
          <w:pPr>
            <w:pStyle w:val="9F10FA950DE14FDB98C132D3913419D9"/>
          </w:pPr>
          <w:r>
            <w:rPr>
              <w:rStyle w:val="a3"/>
              <w:rFonts w:hint="eastAsia"/>
            </w:rPr>
            <w:t xml:space="preserve">　</w:t>
          </w:r>
        </w:p>
      </w:docPartBody>
    </w:docPart>
    <w:docPart>
      <w:docPartPr>
        <w:name w:val="9C75A29BFC984219A34CA39919D4632D"/>
        <w:category>
          <w:name w:val="常规"/>
          <w:gallery w:val="placeholder"/>
        </w:category>
        <w:types>
          <w:type w:val="bbPlcHdr"/>
        </w:types>
        <w:behaviors>
          <w:behavior w:val="content"/>
        </w:behaviors>
        <w:guid w:val="{49CCE0F0-BC82-41CB-9B43-345828B67449}"/>
      </w:docPartPr>
      <w:docPartBody>
        <w:p w:rsidR="00A43263" w:rsidRDefault="00D76E2A">
          <w:pPr>
            <w:pStyle w:val="9C75A29BFC984219A34CA39919D4632D"/>
          </w:pPr>
          <w:r>
            <w:rPr>
              <w:rStyle w:val="a3"/>
              <w:rFonts w:hint="eastAsia"/>
            </w:rPr>
            <w:t xml:space="preserve">　</w:t>
          </w:r>
        </w:p>
      </w:docPartBody>
    </w:docPart>
    <w:docPart>
      <w:docPartPr>
        <w:name w:val="A8B528B2DC594AD6B6E25EEF12F7B3ED"/>
        <w:category>
          <w:name w:val="常规"/>
          <w:gallery w:val="placeholder"/>
        </w:category>
        <w:types>
          <w:type w:val="bbPlcHdr"/>
        </w:types>
        <w:behaviors>
          <w:behavior w:val="content"/>
        </w:behaviors>
        <w:guid w:val="{1C7D6B8E-47BE-4DB6-8C74-B58C89E155A4}"/>
      </w:docPartPr>
      <w:docPartBody>
        <w:p w:rsidR="00A43263" w:rsidRDefault="00D76E2A">
          <w:pPr>
            <w:pStyle w:val="A8B528B2DC594AD6B6E25EEF12F7B3ED"/>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32"/>
    <w:rsid w:val="000033E6"/>
    <w:rsid w:val="00007057"/>
    <w:rsid w:val="00036B2B"/>
    <w:rsid w:val="000418DB"/>
    <w:rsid w:val="000433A0"/>
    <w:rsid w:val="00056EFD"/>
    <w:rsid w:val="00070BD7"/>
    <w:rsid w:val="0008746C"/>
    <w:rsid w:val="000905A3"/>
    <w:rsid w:val="000C5468"/>
    <w:rsid w:val="000D54B2"/>
    <w:rsid w:val="001074BA"/>
    <w:rsid w:val="00111468"/>
    <w:rsid w:val="00111DAA"/>
    <w:rsid w:val="00113C72"/>
    <w:rsid w:val="0014004B"/>
    <w:rsid w:val="00140C71"/>
    <w:rsid w:val="0015740E"/>
    <w:rsid w:val="0017658F"/>
    <w:rsid w:val="00180488"/>
    <w:rsid w:val="001809E7"/>
    <w:rsid w:val="0018378B"/>
    <w:rsid w:val="00184629"/>
    <w:rsid w:val="00194ED2"/>
    <w:rsid w:val="001A0C5D"/>
    <w:rsid w:val="001A7085"/>
    <w:rsid w:val="001B3F4A"/>
    <w:rsid w:val="001B4C9C"/>
    <w:rsid w:val="001D3EF6"/>
    <w:rsid w:val="001D5801"/>
    <w:rsid w:val="001E4A98"/>
    <w:rsid w:val="00251583"/>
    <w:rsid w:val="00290736"/>
    <w:rsid w:val="002B101B"/>
    <w:rsid w:val="002C06DF"/>
    <w:rsid w:val="002C5A59"/>
    <w:rsid w:val="002C728C"/>
    <w:rsid w:val="002D6F66"/>
    <w:rsid w:val="00326F98"/>
    <w:rsid w:val="003372F1"/>
    <w:rsid w:val="003374FA"/>
    <w:rsid w:val="00341C21"/>
    <w:rsid w:val="00342125"/>
    <w:rsid w:val="0036439E"/>
    <w:rsid w:val="00367B43"/>
    <w:rsid w:val="00374CA6"/>
    <w:rsid w:val="003811EB"/>
    <w:rsid w:val="0038637F"/>
    <w:rsid w:val="003942DE"/>
    <w:rsid w:val="003A0811"/>
    <w:rsid w:val="003A4B4E"/>
    <w:rsid w:val="003B2DF3"/>
    <w:rsid w:val="003B3226"/>
    <w:rsid w:val="003C06A4"/>
    <w:rsid w:val="003E4FAA"/>
    <w:rsid w:val="00410681"/>
    <w:rsid w:val="004311D8"/>
    <w:rsid w:val="00445124"/>
    <w:rsid w:val="00445D4C"/>
    <w:rsid w:val="00447206"/>
    <w:rsid w:val="0047138C"/>
    <w:rsid w:val="00471D20"/>
    <w:rsid w:val="0047207B"/>
    <w:rsid w:val="00480C5F"/>
    <w:rsid w:val="004B0FB3"/>
    <w:rsid w:val="004B4732"/>
    <w:rsid w:val="004C1A9F"/>
    <w:rsid w:val="004C31B3"/>
    <w:rsid w:val="004D24D0"/>
    <w:rsid w:val="004E3BF2"/>
    <w:rsid w:val="004E6655"/>
    <w:rsid w:val="004F3B43"/>
    <w:rsid w:val="004F7E79"/>
    <w:rsid w:val="00511CE5"/>
    <w:rsid w:val="00517F13"/>
    <w:rsid w:val="005322F0"/>
    <w:rsid w:val="00534B0C"/>
    <w:rsid w:val="005352EC"/>
    <w:rsid w:val="00570397"/>
    <w:rsid w:val="00580340"/>
    <w:rsid w:val="005C26B3"/>
    <w:rsid w:val="005D6ED0"/>
    <w:rsid w:val="005E22BA"/>
    <w:rsid w:val="0060555D"/>
    <w:rsid w:val="00611F02"/>
    <w:rsid w:val="00624D6C"/>
    <w:rsid w:val="00633351"/>
    <w:rsid w:val="006764D8"/>
    <w:rsid w:val="006B3DE8"/>
    <w:rsid w:val="006C742E"/>
    <w:rsid w:val="006D5098"/>
    <w:rsid w:val="006D6E83"/>
    <w:rsid w:val="006D769B"/>
    <w:rsid w:val="006E1511"/>
    <w:rsid w:val="006E4443"/>
    <w:rsid w:val="006E7684"/>
    <w:rsid w:val="006F2A46"/>
    <w:rsid w:val="00705576"/>
    <w:rsid w:val="0074185B"/>
    <w:rsid w:val="00770EA8"/>
    <w:rsid w:val="007910C8"/>
    <w:rsid w:val="007971AD"/>
    <w:rsid w:val="007B7DE5"/>
    <w:rsid w:val="007E03C8"/>
    <w:rsid w:val="0081437D"/>
    <w:rsid w:val="00815CBB"/>
    <w:rsid w:val="0082314B"/>
    <w:rsid w:val="00831EF2"/>
    <w:rsid w:val="00855F81"/>
    <w:rsid w:val="0085719B"/>
    <w:rsid w:val="008657A3"/>
    <w:rsid w:val="008665EE"/>
    <w:rsid w:val="00871AF8"/>
    <w:rsid w:val="008769FC"/>
    <w:rsid w:val="00881F26"/>
    <w:rsid w:val="00885676"/>
    <w:rsid w:val="00890E70"/>
    <w:rsid w:val="00891848"/>
    <w:rsid w:val="008A2A40"/>
    <w:rsid w:val="008B3FC7"/>
    <w:rsid w:val="008B7C31"/>
    <w:rsid w:val="008C520B"/>
    <w:rsid w:val="008D65A2"/>
    <w:rsid w:val="008F0ED5"/>
    <w:rsid w:val="008F7249"/>
    <w:rsid w:val="00901869"/>
    <w:rsid w:val="00904C64"/>
    <w:rsid w:val="0094391A"/>
    <w:rsid w:val="00944244"/>
    <w:rsid w:val="0095694A"/>
    <w:rsid w:val="009629B3"/>
    <w:rsid w:val="00970F66"/>
    <w:rsid w:val="00974A6A"/>
    <w:rsid w:val="00990B7E"/>
    <w:rsid w:val="009911EB"/>
    <w:rsid w:val="009B342F"/>
    <w:rsid w:val="00A21066"/>
    <w:rsid w:val="00A23ED1"/>
    <w:rsid w:val="00A40E38"/>
    <w:rsid w:val="00A41257"/>
    <w:rsid w:val="00A43263"/>
    <w:rsid w:val="00A43432"/>
    <w:rsid w:val="00A4591B"/>
    <w:rsid w:val="00A4693A"/>
    <w:rsid w:val="00AD1C69"/>
    <w:rsid w:val="00AD7500"/>
    <w:rsid w:val="00AF0D0C"/>
    <w:rsid w:val="00B02833"/>
    <w:rsid w:val="00B44FEC"/>
    <w:rsid w:val="00B4520C"/>
    <w:rsid w:val="00B45222"/>
    <w:rsid w:val="00B454B0"/>
    <w:rsid w:val="00B53E99"/>
    <w:rsid w:val="00B55CED"/>
    <w:rsid w:val="00B934EC"/>
    <w:rsid w:val="00BB39B4"/>
    <w:rsid w:val="00BD6738"/>
    <w:rsid w:val="00C00FE7"/>
    <w:rsid w:val="00C013E3"/>
    <w:rsid w:val="00C1228C"/>
    <w:rsid w:val="00C12A22"/>
    <w:rsid w:val="00C24552"/>
    <w:rsid w:val="00C5594C"/>
    <w:rsid w:val="00C62016"/>
    <w:rsid w:val="00C65908"/>
    <w:rsid w:val="00C747E1"/>
    <w:rsid w:val="00C815B3"/>
    <w:rsid w:val="00C8248E"/>
    <w:rsid w:val="00C925C1"/>
    <w:rsid w:val="00C9785A"/>
    <w:rsid w:val="00CA267E"/>
    <w:rsid w:val="00CA528B"/>
    <w:rsid w:val="00CA5A22"/>
    <w:rsid w:val="00CB53DD"/>
    <w:rsid w:val="00CD61E3"/>
    <w:rsid w:val="00CF3B0B"/>
    <w:rsid w:val="00D077DE"/>
    <w:rsid w:val="00D24BE1"/>
    <w:rsid w:val="00D41A37"/>
    <w:rsid w:val="00D44771"/>
    <w:rsid w:val="00D64CAF"/>
    <w:rsid w:val="00D72D12"/>
    <w:rsid w:val="00D76E2A"/>
    <w:rsid w:val="00D86D64"/>
    <w:rsid w:val="00DA3660"/>
    <w:rsid w:val="00DB2034"/>
    <w:rsid w:val="00DB32E8"/>
    <w:rsid w:val="00DC0DF8"/>
    <w:rsid w:val="00DC458A"/>
    <w:rsid w:val="00DC565D"/>
    <w:rsid w:val="00DE0E4B"/>
    <w:rsid w:val="00E13368"/>
    <w:rsid w:val="00E251F5"/>
    <w:rsid w:val="00E3735F"/>
    <w:rsid w:val="00E42BBD"/>
    <w:rsid w:val="00E54D54"/>
    <w:rsid w:val="00E61363"/>
    <w:rsid w:val="00E774E0"/>
    <w:rsid w:val="00E80CA2"/>
    <w:rsid w:val="00E83879"/>
    <w:rsid w:val="00E934F0"/>
    <w:rsid w:val="00EC5DDC"/>
    <w:rsid w:val="00ED0C61"/>
    <w:rsid w:val="00EF08EE"/>
    <w:rsid w:val="00F05FDE"/>
    <w:rsid w:val="00F11375"/>
    <w:rsid w:val="00F54040"/>
    <w:rsid w:val="00F65BDC"/>
    <w:rsid w:val="00F77791"/>
    <w:rsid w:val="00F86E42"/>
    <w:rsid w:val="00F93712"/>
    <w:rsid w:val="00FB1165"/>
    <w:rsid w:val="00FB19D8"/>
    <w:rsid w:val="00FB1E5D"/>
    <w:rsid w:val="00FB2440"/>
    <w:rsid w:val="00FD6FA0"/>
    <w:rsid w:val="00FE1274"/>
    <w:rsid w:val="00FE1777"/>
    <w:rsid w:val="00FE6BF8"/>
    <w:rsid w:val="00FF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3906720A7C234459930F6462998F30A6">
    <w:name w:val="3906720A7C234459930F6462998F30A6"/>
    <w:qFormat/>
    <w:pPr>
      <w:widowControl w:val="0"/>
      <w:jc w:val="both"/>
    </w:pPr>
    <w:rPr>
      <w:kern w:val="2"/>
      <w:sz w:val="21"/>
      <w:szCs w:val="22"/>
    </w:rPr>
  </w:style>
  <w:style w:type="paragraph" w:customStyle="1" w:styleId="AD2DB1FADC314CEA87241AAF0E3C2C51">
    <w:name w:val="AD2DB1FADC314CEA87241AAF0E3C2C51"/>
    <w:pPr>
      <w:widowControl w:val="0"/>
      <w:jc w:val="both"/>
    </w:pPr>
    <w:rPr>
      <w:kern w:val="2"/>
      <w:sz w:val="21"/>
      <w:szCs w:val="22"/>
    </w:rPr>
  </w:style>
  <w:style w:type="paragraph" w:customStyle="1" w:styleId="D7E2CCA8EFF44EDAA48DAAF40E97FA36">
    <w:name w:val="D7E2CCA8EFF44EDAA48DAAF40E97FA36"/>
    <w:qFormat/>
    <w:pPr>
      <w:widowControl w:val="0"/>
      <w:jc w:val="both"/>
    </w:pPr>
    <w:rPr>
      <w:kern w:val="2"/>
      <w:sz w:val="21"/>
      <w:szCs w:val="22"/>
    </w:rPr>
  </w:style>
  <w:style w:type="paragraph" w:customStyle="1" w:styleId="240459C2C9A94D4FA09B5952E8F56C6E">
    <w:name w:val="240459C2C9A94D4FA09B5952E8F56C6E"/>
    <w:qFormat/>
    <w:pPr>
      <w:widowControl w:val="0"/>
      <w:jc w:val="both"/>
    </w:pPr>
    <w:rPr>
      <w:kern w:val="2"/>
      <w:sz w:val="21"/>
      <w:szCs w:val="22"/>
    </w:rPr>
  </w:style>
  <w:style w:type="paragraph" w:customStyle="1" w:styleId="6FBF015A1A3640FCA50906A3A3DF698D">
    <w:name w:val="6FBF015A1A3640FCA50906A3A3DF698D"/>
    <w:pPr>
      <w:widowControl w:val="0"/>
      <w:jc w:val="both"/>
    </w:pPr>
    <w:rPr>
      <w:kern w:val="2"/>
      <w:sz w:val="21"/>
      <w:szCs w:val="22"/>
    </w:rPr>
  </w:style>
  <w:style w:type="paragraph" w:customStyle="1" w:styleId="DA20BC083A064BD1863A81A65F07F621">
    <w:name w:val="DA20BC083A064BD1863A81A65F07F621"/>
    <w:qFormat/>
    <w:pPr>
      <w:widowControl w:val="0"/>
      <w:jc w:val="both"/>
    </w:pPr>
    <w:rPr>
      <w:kern w:val="2"/>
      <w:sz w:val="21"/>
      <w:szCs w:val="22"/>
    </w:rPr>
  </w:style>
  <w:style w:type="paragraph" w:customStyle="1" w:styleId="CA44F6A43C4A49939EB83E679853ACD0">
    <w:name w:val="CA44F6A43C4A49939EB83E679853ACD0"/>
    <w:pPr>
      <w:widowControl w:val="0"/>
      <w:jc w:val="both"/>
    </w:pPr>
    <w:rPr>
      <w:kern w:val="2"/>
      <w:sz w:val="21"/>
      <w:szCs w:val="22"/>
    </w:rPr>
  </w:style>
  <w:style w:type="paragraph" w:customStyle="1" w:styleId="1085CA786CCB4042B3D95BD884026923">
    <w:name w:val="1085CA786CCB4042B3D95BD884026923"/>
    <w:pPr>
      <w:widowControl w:val="0"/>
      <w:jc w:val="both"/>
    </w:pPr>
    <w:rPr>
      <w:kern w:val="2"/>
      <w:sz w:val="21"/>
      <w:szCs w:val="22"/>
    </w:rPr>
  </w:style>
  <w:style w:type="paragraph" w:customStyle="1" w:styleId="62964F1C84324DCB981655C5EF49F5DE">
    <w:name w:val="62964F1C84324DCB981655C5EF49F5DE"/>
    <w:pPr>
      <w:widowControl w:val="0"/>
      <w:jc w:val="both"/>
    </w:pPr>
    <w:rPr>
      <w:kern w:val="2"/>
      <w:sz w:val="21"/>
      <w:szCs w:val="22"/>
    </w:rPr>
  </w:style>
  <w:style w:type="paragraph" w:customStyle="1" w:styleId="D425B52FE21E42CEB100BBBB245C2209">
    <w:name w:val="D425B52FE21E42CEB100BBBB245C2209"/>
    <w:pPr>
      <w:widowControl w:val="0"/>
      <w:jc w:val="both"/>
    </w:pPr>
    <w:rPr>
      <w:kern w:val="2"/>
      <w:sz w:val="21"/>
      <w:szCs w:val="22"/>
    </w:rPr>
  </w:style>
  <w:style w:type="paragraph" w:customStyle="1" w:styleId="0CBEFA09C1F74F8CA777FE319FAE820F">
    <w:name w:val="0CBEFA09C1F74F8CA777FE319FAE820F"/>
    <w:pPr>
      <w:widowControl w:val="0"/>
      <w:jc w:val="both"/>
    </w:pPr>
    <w:rPr>
      <w:kern w:val="2"/>
      <w:sz w:val="21"/>
      <w:szCs w:val="22"/>
    </w:rPr>
  </w:style>
  <w:style w:type="paragraph" w:customStyle="1" w:styleId="536FEF3E31ED414AA65749943449F160">
    <w:name w:val="536FEF3E31ED414AA65749943449F160"/>
    <w:pPr>
      <w:widowControl w:val="0"/>
      <w:jc w:val="both"/>
    </w:pPr>
    <w:rPr>
      <w:kern w:val="2"/>
      <w:sz w:val="21"/>
      <w:szCs w:val="22"/>
    </w:rPr>
  </w:style>
  <w:style w:type="paragraph" w:customStyle="1" w:styleId="D5D407D6D1544B58B6FD640F6843ECC3">
    <w:name w:val="D5D407D6D1544B58B6FD640F6843ECC3"/>
    <w:pPr>
      <w:widowControl w:val="0"/>
      <w:jc w:val="both"/>
    </w:pPr>
    <w:rPr>
      <w:kern w:val="2"/>
      <w:sz w:val="21"/>
      <w:szCs w:val="22"/>
    </w:rPr>
  </w:style>
  <w:style w:type="paragraph" w:customStyle="1" w:styleId="9F10FA950DE14FDB98C132D3913419D9">
    <w:name w:val="9F10FA950DE14FDB98C132D3913419D9"/>
    <w:pPr>
      <w:widowControl w:val="0"/>
      <w:jc w:val="both"/>
    </w:pPr>
    <w:rPr>
      <w:kern w:val="2"/>
      <w:sz w:val="21"/>
      <w:szCs w:val="22"/>
    </w:rPr>
  </w:style>
  <w:style w:type="paragraph" w:customStyle="1" w:styleId="9C75A29BFC984219A34CA39919D4632D">
    <w:name w:val="9C75A29BFC984219A34CA39919D4632D"/>
    <w:qFormat/>
    <w:pPr>
      <w:widowControl w:val="0"/>
      <w:jc w:val="both"/>
    </w:pPr>
    <w:rPr>
      <w:kern w:val="2"/>
      <w:sz w:val="21"/>
      <w:szCs w:val="22"/>
    </w:rPr>
  </w:style>
  <w:style w:type="paragraph" w:customStyle="1" w:styleId="A8B528B2DC594AD6B6E25EEF12F7B3ED">
    <w:name w:val="A8B528B2DC594AD6B6E25EEF12F7B3ED"/>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]]></m:sse>
</m:mapping>
</file>

<file path=customXml/item2.xml><?xml version="1.0" encoding="utf-8"?>
<b:binding xmlns:b="http://mapping.word.org/2012/binding" xmlns:xlink="xlink" xmlns:clcta-be="clcta-be" xmlns:clcta-fte="clcta-fte" xmlns:clcta-gie="clcta-gie" xmlns:clcta-taf="clcta-taf" xmlns:clcta-ci="clcta-ci">
  <clcta-gie:GongSiFaDingZhongWenMingCheng>重庆望变电气（集团）股份有限公司</clcta-gie:GongSiFaDingZhongWenMingCheng>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]]></t:sse>
</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EBAA5-D1AF-4400-9BFC-0A3A2B0096DA}">
  <ds:schemaRefs>
    <ds:schemaRef ds:uri="http://mapping.word.org/2012/mapping"/>
  </ds:schemaRefs>
</ds:datastoreItem>
</file>

<file path=customXml/itemProps2.xml><?xml version="1.0" encoding="utf-8"?>
<ds:datastoreItem xmlns:ds="http://schemas.openxmlformats.org/officeDocument/2006/customXml" ds:itemID="{D1C8BE5F-1D75-43E0-89D3-6C21426BD6A5}">
  <ds:schemaRefs>
    <ds:schemaRef ds:uri="http://mapping.word.org/2012/binding"/>
    <ds:schemaRef ds:uri="xlink"/>
    <ds:schemaRef ds:uri="clcta-be"/>
    <ds:schemaRef ds:uri="clcta-fte"/>
    <ds:schemaRef ds:uri="clcta-gie"/>
    <ds:schemaRef ds:uri="clcta-taf"/>
    <ds:schemaRef ds:uri="clcta-ci"/>
  </ds:schemaRefs>
</ds:datastoreItem>
</file>

<file path=customXml/itemProps3.xml><?xml version="1.0" encoding="utf-8"?>
<ds:datastoreItem xmlns:ds="http://schemas.openxmlformats.org/officeDocument/2006/customXml" ds:itemID="{9A116A7D-B883-4E27-8F17-968D3497D513}">
  <ds:schemaRefs>
    <ds:schemaRef ds:uri="http://mapping.word.org/2014/section/customize"/>
  </ds:schemaRefs>
</ds:datastoreItem>
</file>

<file path=customXml/itemProps4.xml><?xml version="1.0" encoding="utf-8"?>
<ds:datastoreItem xmlns:ds="http://schemas.openxmlformats.org/officeDocument/2006/customXml" ds:itemID="{8F77F611-2470-49A6-B428-A89936F216E0}">
  <ds:schemaRefs>
    <ds:schemaRef ds:uri="http://mapping.word.org/2012/template"/>
  </ds:schemaRefs>
</ds:datastoreItem>
</file>

<file path=customXml/itemProps5.xml><?xml version="1.0" encoding="utf-8"?>
<ds:datastoreItem xmlns:ds="http://schemas.openxmlformats.org/officeDocument/2006/customXml" ds:itemID="{91D5823E-08D6-4585-A274-44BBF577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48</TotalTime>
  <Pages>7</Pages>
  <Words>775</Words>
  <Characters>4420</Characters>
  <Application>Microsoft Office Word</Application>
  <DocSecurity>0</DocSecurity>
  <Lines>36</Lines>
  <Paragraphs>10</Paragraphs>
  <ScaleCrop>false</ScaleCrop>
  <Company>Hewlett-Packard Company</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陈邹</dc:creator>
  <cp:lastModifiedBy>W</cp:lastModifiedBy>
  <cp:revision>22</cp:revision>
  <dcterms:created xsi:type="dcterms:W3CDTF">2025-06-23T08:02:00Z</dcterms:created>
  <dcterms:modified xsi:type="dcterms:W3CDTF">2025-06-23T08:42:00Z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2052-12.1.0.21541</vt:lpwstr>
  </property>
  <property fmtid="{D5CDD505-2E9C-101B-9397-08002B2CF9AE}" pid="4" name="ICV">
    <vt:lpwstr>CA57EA21A1D14ED3A8A113693AB35A4A_12</vt:lpwstr>
  </property>
</Properties>
</file>